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94B26" w14:textId="0FFBF3D0" w:rsidR="004839B8" w:rsidRDefault="00150F3F" w:rsidP="00150F3F">
      <w:pPr>
        <w:tabs>
          <w:tab w:val="left" w:pos="3276"/>
        </w:tabs>
        <w:spacing w:after="0" w:line="240" w:lineRule="auto"/>
        <w:jc w:val="center"/>
        <w:rPr>
          <w:rFonts w:ascii="Calibri" w:eastAsia="Calibri" w:hAnsi="Calibri" w:cs="Calibri"/>
          <w:bCs/>
          <w:sz w:val="24"/>
          <w:szCs w:val="24"/>
        </w:rPr>
      </w:pPr>
      <w:r>
        <w:rPr>
          <w:rFonts w:ascii="Calibri" w:eastAsia="Calibri" w:hAnsi="Calibri" w:cs="Calibri"/>
          <w:bCs/>
          <w:sz w:val="24"/>
          <w:szCs w:val="24"/>
        </w:rPr>
        <w:t>Modelforslag til</w:t>
      </w:r>
    </w:p>
    <w:p w14:paraId="4FC531A7" w14:textId="77777777" w:rsidR="00150F3F" w:rsidRPr="00150F3F" w:rsidRDefault="00150F3F" w:rsidP="00150F3F">
      <w:pPr>
        <w:tabs>
          <w:tab w:val="left" w:pos="3276"/>
        </w:tabs>
        <w:spacing w:after="0" w:line="240" w:lineRule="auto"/>
        <w:jc w:val="center"/>
        <w:rPr>
          <w:rFonts w:ascii="Calibri" w:eastAsia="Calibri" w:hAnsi="Calibri" w:cs="Calibri"/>
          <w:bCs/>
          <w:sz w:val="24"/>
          <w:szCs w:val="24"/>
        </w:rPr>
      </w:pPr>
    </w:p>
    <w:p w14:paraId="7364CE76" w14:textId="77777777" w:rsidR="004839B8" w:rsidRDefault="009737B3">
      <w:pPr>
        <w:spacing w:after="0" w:line="240" w:lineRule="auto"/>
        <w:jc w:val="center"/>
        <w:rPr>
          <w:rFonts w:ascii="Calibri" w:eastAsia="Calibri" w:hAnsi="Calibri" w:cs="Calibri"/>
          <w:b/>
          <w:sz w:val="36"/>
        </w:rPr>
      </w:pPr>
      <w:r>
        <w:rPr>
          <w:rFonts w:ascii="Calibri" w:eastAsia="Calibri" w:hAnsi="Calibri" w:cs="Calibri"/>
          <w:b/>
          <w:sz w:val="36"/>
        </w:rPr>
        <w:t>TRANSPORTAFTALE</w:t>
      </w:r>
    </w:p>
    <w:p w14:paraId="7D518704" w14:textId="77777777" w:rsidR="004839B8" w:rsidRDefault="004839B8">
      <w:pPr>
        <w:spacing w:after="0" w:line="240" w:lineRule="auto"/>
        <w:rPr>
          <w:rFonts w:ascii="Times New Roman" w:eastAsia="Times New Roman" w:hAnsi="Times New Roman" w:cs="Times New Roman"/>
          <w:b/>
          <w:sz w:val="20"/>
        </w:rPr>
      </w:pPr>
    </w:p>
    <w:p w14:paraId="3BB591ED" w14:textId="77777777" w:rsidR="004839B8" w:rsidRDefault="004839B8">
      <w:pPr>
        <w:spacing w:after="0" w:line="240" w:lineRule="auto"/>
        <w:rPr>
          <w:rFonts w:ascii="Times New Roman" w:eastAsia="Times New Roman" w:hAnsi="Times New Roman" w:cs="Times New Roman"/>
          <w:sz w:val="20"/>
        </w:rPr>
      </w:pPr>
    </w:p>
    <w:p w14:paraId="3FABF31C" w14:textId="77777777" w:rsidR="004839B8" w:rsidRDefault="004839B8">
      <w:pPr>
        <w:spacing w:after="0" w:line="240" w:lineRule="auto"/>
        <w:rPr>
          <w:rFonts w:ascii="Times New Roman" w:eastAsia="Times New Roman" w:hAnsi="Times New Roman" w:cs="Times New Roman"/>
          <w:sz w:val="20"/>
        </w:rPr>
      </w:pPr>
    </w:p>
    <w:p w14:paraId="429A53FC" w14:textId="18BE9D0C" w:rsidR="004839B8" w:rsidRDefault="009737B3">
      <w:pPr>
        <w:spacing w:after="0" w:line="240" w:lineRule="auto"/>
        <w:jc w:val="both"/>
        <w:rPr>
          <w:rFonts w:ascii="Calibri" w:eastAsia="Calibri" w:hAnsi="Calibri" w:cs="Calibri"/>
          <w:sz w:val="24"/>
        </w:rPr>
      </w:pPr>
      <w:r>
        <w:rPr>
          <w:rFonts w:ascii="Calibri" w:eastAsia="Calibri" w:hAnsi="Calibri" w:cs="Calibri"/>
          <w:sz w:val="24"/>
        </w:rPr>
        <w:t>Mellem</w:t>
      </w:r>
      <w:r>
        <w:rPr>
          <w:rFonts w:ascii="Calibri" w:eastAsia="Calibri" w:hAnsi="Calibri" w:cs="Calibri"/>
          <w:sz w:val="24"/>
        </w:rPr>
        <w:tab/>
        <w:t>Navn</w:t>
      </w:r>
      <w:r w:rsidR="00150F3F">
        <w:rPr>
          <w:rFonts w:ascii="Calibri" w:eastAsia="Calibri" w:hAnsi="Calibri" w:cs="Calibri"/>
          <w:sz w:val="24"/>
        </w:rPr>
        <w:t>, adresse og CVR-nr.</w:t>
      </w:r>
      <w:r>
        <w:rPr>
          <w:rFonts w:ascii="Calibri" w:eastAsia="Calibri" w:hAnsi="Calibri" w:cs="Calibri"/>
          <w:sz w:val="24"/>
        </w:rPr>
        <w:t xml:space="preserve"> på transportvirksomheden</w:t>
      </w:r>
    </w:p>
    <w:p w14:paraId="3594CA15" w14:textId="77777777" w:rsidR="004839B8" w:rsidRDefault="009737B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b/>
      </w:r>
      <w:r>
        <w:rPr>
          <w:rFonts w:ascii="Calibri" w:eastAsia="Calibri" w:hAnsi="Calibri" w:cs="Calibri"/>
          <w:sz w:val="24"/>
        </w:rPr>
        <w:t>(i det følgende kaldet transportør)</w:t>
      </w:r>
    </w:p>
    <w:p w14:paraId="281951CF" w14:textId="77777777" w:rsidR="004839B8" w:rsidRDefault="004839B8">
      <w:pPr>
        <w:spacing w:after="0" w:line="240" w:lineRule="auto"/>
        <w:rPr>
          <w:rFonts w:ascii="Times New Roman" w:eastAsia="Times New Roman" w:hAnsi="Times New Roman" w:cs="Times New Roman"/>
          <w:sz w:val="20"/>
        </w:rPr>
      </w:pPr>
    </w:p>
    <w:p w14:paraId="6E64454B" w14:textId="77777777" w:rsidR="004839B8" w:rsidRDefault="004839B8">
      <w:pPr>
        <w:spacing w:after="0" w:line="240" w:lineRule="auto"/>
        <w:rPr>
          <w:rFonts w:ascii="Times New Roman" w:eastAsia="Times New Roman" w:hAnsi="Times New Roman" w:cs="Times New Roman"/>
          <w:sz w:val="20"/>
        </w:rPr>
      </w:pPr>
    </w:p>
    <w:p w14:paraId="17C338F2" w14:textId="7F134C80" w:rsidR="004839B8" w:rsidRDefault="009737B3" w:rsidP="000566DF">
      <w:pPr>
        <w:tabs>
          <w:tab w:val="left" w:pos="1304"/>
          <w:tab w:val="left" w:pos="2608"/>
          <w:tab w:val="left" w:pos="3912"/>
          <w:tab w:val="left" w:pos="5216"/>
          <w:tab w:val="left" w:pos="6520"/>
          <w:tab w:val="left" w:pos="8685"/>
        </w:tabs>
        <w:spacing w:after="0" w:line="240" w:lineRule="auto"/>
        <w:jc w:val="both"/>
        <w:rPr>
          <w:rFonts w:ascii="Calibri" w:eastAsia="Calibri" w:hAnsi="Calibri" w:cs="Calibri"/>
          <w:sz w:val="24"/>
        </w:rPr>
      </w:pPr>
      <w:r>
        <w:rPr>
          <w:rFonts w:ascii="Calibri" w:eastAsia="Calibri" w:hAnsi="Calibri" w:cs="Calibri"/>
          <w:sz w:val="24"/>
        </w:rPr>
        <w:t>og</w:t>
      </w:r>
      <w:r>
        <w:rPr>
          <w:rFonts w:ascii="Calibri" w:eastAsia="Calibri" w:hAnsi="Calibri" w:cs="Calibri"/>
          <w:sz w:val="24"/>
        </w:rPr>
        <w:tab/>
        <w:t>Navn</w:t>
      </w:r>
      <w:r w:rsidR="00150F3F">
        <w:rPr>
          <w:rFonts w:ascii="Calibri" w:eastAsia="Calibri" w:hAnsi="Calibri" w:cs="Calibri"/>
          <w:sz w:val="24"/>
        </w:rPr>
        <w:t>, adresse og CVR-nr.</w:t>
      </w:r>
      <w:r>
        <w:rPr>
          <w:rFonts w:ascii="Calibri" w:eastAsia="Calibri" w:hAnsi="Calibri" w:cs="Calibri"/>
          <w:sz w:val="24"/>
        </w:rPr>
        <w:t xml:space="preserve"> på </w:t>
      </w:r>
      <w:r w:rsidR="00150F3F">
        <w:rPr>
          <w:rFonts w:ascii="Calibri" w:eastAsia="Calibri" w:hAnsi="Calibri" w:cs="Calibri"/>
          <w:sz w:val="24"/>
        </w:rPr>
        <w:t>ordregiver/</w:t>
      </w:r>
      <w:r>
        <w:rPr>
          <w:rFonts w:ascii="Calibri" w:eastAsia="Calibri" w:hAnsi="Calibri" w:cs="Calibri"/>
          <w:sz w:val="24"/>
        </w:rPr>
        <w:t>transportkunden</w:t>
      </w:r>
      <w:r w:rsidR="000566DF">
        <w:rPr>
          <w:rFonts w:ascii="Calibri" w:eastAsia="Calibri" w:hAnsi="Calibri" w:cs="Calibri"/>
          <w:sz w:val="24"/>
        </w:rPr>
        <w:tab/>
      </w:r>
    </w:p>
    <w:p w14:paraId="376C6891" w14:textId="77777777" w:rsidR="004839B8" w:rsidRDefault="009737B3">
      <w:pPr>
        <w:spacing w:after="0" w:line="240" w:lineRule="auto"/>
        <w:jc w:val="both"/>
        <w:rPr>
          <w:rFonts w:ascii="Times New Roman" w:eastAsia="Times New Roman" w:hAnsi="Times New Roman" w:cs="Times New Roman"/>
          <w:sz w:val="20"/>
        </w:rPr>
      </w:pPr>
      <w:r>
        <w:rPr>
          <w:rFonts w:ascii="Calibri" w:eastAsia="Calibri" w:hAnsi="Calibri" w:cs="Calibri"/>
          <w:sz w:val="24"/>
        </w:rPr>
        <w:tab/>
        <w:t>(i det følgende kaldet transportkøber</w:t>
      </w:r>
      <w:r>
        <w:rPr>
          <w:rFonts w:ascii="Times New Roman" w:eastAsia="Times New Roman" w:hAnsi="Times New Roman" w:cs="Times New Roman"/>
          <w:sz w:val="20"/>
        </w:rPr>
        <w:t>)</w:t>
      </w:r>
    </w:p>
    <w:p w14:paraId="54F4558C" w14:textId="77777777" w:rsidR="004839B8" w:rsidRDefault="004839B8">
      <w:pPr>
        <w:spacing w:after="0" w:line="240" w:lineRule="auto"/>
        <w:rPr>
          <w:rFonts w:ascii="Times New Roman" w:eastAsia="Times New Roman" w:hAnsi="Times New Roman" w:cs="Times New Roman"/>
          <w:sz w:val="20"/>
        </w:rPr>
      </w:pPr>
    </w:p>
    <w:p w14:paraId="3C82B1A7" w14:textId="77777777" w:rsidR="004839B8" w:rsidRDefault="004839B8">
      <w:pPr>
        <w:spacing w:after="0" w:line="240" w:lineRule="auto"/>
        <w:rPr>
          <w:rFonts w:ascii="Times New Roman" w:eastAsia="Times New Roman" w:hAnsi="Times New Roman" w:cs="Times New Roman"/>
          <w:sz w:val="20"/>
        </w:rPr>
      </w:pPr>
    </w:p>
    <w:p w14:paraId="7CE62CAE" w14:textId="77777777" w:rsidR="004839B8" w:rsidRDefault="004839B8">
      <w:pPr>
        <w:spacing w:after="0" w:line="240" w:lineRule="auto"/>
        <w:rPr>
          <w:rFonts w:ascii="Calibri" w:eastAsia="Calibri" w:hAnsi="Calibri" w:cs="Calibri"/>
          <w:sz w:val="24"/>
        </w:rPr>
      </w:pPr>
    </w:p>
    <w:p w14:paraId="171EB539" w14:textId="1997525C" w:rsidR="004839B8" w:rsidRPr="00C70355" w:rsidRDefault="009737B3">
      <w:pPr>
        <w:spacing w:after="0" w:line="240" w:lineRule="auto"/>
        <w:jc w:val="both"/>
        <w:rPr>
          <w:rFonts w:ascii="Calibri" w:eastAsia="Calibri" w:hAnsi="Calibri" w:cs="Calibri"/>
          <w:sz w:val="24"/>
        </w:rPr>
      </w:pPr>
      <w:r>
        <w:rPr>
          <w:rFonts w:ascii="Calibri" w:eastAsia="Calibri" w:hAnsi="Calibri" w:cs="Calibri"/>
          <w:sz w:val="24"/>
        </w:rPr>
        <w:t xml:space="preserve">er (dato) indgået følgende aftale om </w:t>
      </w:r>
      <w:r w:rsidR="00C70355" w:rsidRPr="00C7084A">
        <w:rPr>
          <w:rFonts w:ascii="Calibri" w:eastAsia="Calibri" w:hAnsi="Calibri" w:cs="Calibri"/>
          <w:sz w:val="24"/>
        </w:rPr>
        <w:t>transport</w:t>
      </w:r>
      <w:r>
        <w:rPr>
          <w:rFonts w:ascii="Calibri" w:eastAsia="Calibri" w:hAnsi="Calibri" w:cs="Calibri"/>
          <w:sz w:val="24"/>
        </w:rPr>
        <w:t xml:space="preserve"> for transportkøb</w:t>
      </w:r>
      <w:r w:rsidR="00C70355">
        <w:rPr>
          <w:rFonts w:ascii="Calibri" w:eastAsia="Calibri" w:hAnsi="Calibri" w:cs="Calibri"/>
          <w:sz w:val="24"/>
        </w:rPr>
        <w:t>er</w:t>
      </w:r>
    </w:p>
    <w:p w14:paraId="101B1CC8" w14:textId="77777777" w:rsidR="004839B8" w:rsidRDefault="004839B8">
      <w:pPr>
        <w:spacing w:after="0" w:line="240" w:lineRule="auto"/>
        <w:jc w:val="both"/>
        <w:rPr>
          <w:rFonts w:ascii="Times New Roman" w:eastAsia="Times New Roman" w:hAnsi="Times New Roman" w:cs="Times New Roman"/>
          <w:sz w:val="20"/>
        </w:rPr>
      </w:pPr>
    </w:p>
    <w:p w14:paraId="7B2BECA9" w14:textId="77777777" w:rsidR="004839B8" w:rsidRDefault="009737B3">
      <w:pPr>
        <w:numPr>
          <w:ilvl w:val="0"/>
          <w:numId w:val="1"/>
        </w:numPr>
        <w:spacing w:after="0" w:line="240" w:lineRule="auto"/>
        <w:ind w:left="360" w:hanging="360"/>
        <w:jc w:val="both"/>
        <w:rPr>
          <w:rFonts w:ascii="Calibri" w:eastAsia="Calibri" w:hAnsi="Calibri" w:cs="Calibri"/>
          <w:b/>
          <w:sz w:val="24"/>
        </w:rPr>
      </w:pPr>
      <w:r>
        <w:rPr>
          <w:rFonts w:ascii="Calibri" w:eastAsia="Calibri" w:hAnsi="Calibri" w:cs="Calibri"/>
          <w:b/>
          <w:sz w:val="24"/>
        </w:rPr>
        <w:t>Godset</w:t>
      </w:r>
    </w:p>
    <w:p w14:paraId="5F22FE96" w14:textId="0745934C"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Aftalen omfatter </w:t>
      </w:r>
      <w:r w:rsidR="00C70355" w:rsidRPr="00C7084A">
        <w:rPr>
          <w:rFonts w:ascii="Calibri" w:eastAsia="Calibri" w:hAnsi="Calibri" w:cs="Calibri"/>
          <w:sz w:val="24"/>
        </w:rPr>
        <w:t>transport</w:t>
      </w:r>
      <w:r w:rsidR="00C7084A">
        <w:rPr>
          <w:rFonts w:ascii="Calibri" w:eastAsia="Calibri" w:hAnsi="Calibri" w:cs="Calibri"/>
          <w:sz w:val="24"/>
        </w:rPr>
        <w:t xml:space="preserve"> af</w:t>
      </w:r>
      <w:r>
        <w:rPr>
          <w:rFonts w:ascii="Calibri" w:eastAsia="Calibri" w:hAnsi="Calibri" w:cs="Calibri"/>
          <w:sz w:val="24"/>
        </w:rPr>
        <w:t xml:space="preserve"> (</w:t>
      </w:r>
      <w:r w:rsidR="00972865">
        <w:rPr>
          <w:rFonts w:ascii="Calibri" w:eastAsia="Calibri" w:hAnsi="Calibri" w:cs="Calibri"/>
          <w:sz w:val="24"/>
        </w:rPr>
        <w:t xml:space="preserve">beskrivelse af </w:t>
      </w:r>
      <w:r>
        <w:rPr>
          <w:rFonts w:ascii="Calibri" w:eastAsia="Calibri" w:hAnsi="Calibri" w:cs="Calibri"/>
          <w:sz w:val="24"/>
        </w:rPr>
        <w:t>gods</w:t>
      </w:r>
      <w:r w:rsidR="00FE7BFE">
        <w:rPr>
          <w:rFonts w:ascii="Calibri" w:eastAsia="Calibri" w:hAnsi="Calibri" w:cs="Calibri"/>
          <w:sz w:val="24"/>
        </w:rPr>
        <w:t>et</w:t>
      </w:r>
      <w:r>
        <w:rPr>
          <w:rFonts w:ascii="Calibri" w:eastAsia="Calibri" w:hAnsi="Calibri" w:cs="Calibri"/>
          <w:sz w:val="24"/>
        </w:rPr>
        <w:t>)</w:t>
      </w:r>
      <w:r w:rsidR="00BB5482">
        <w:rPr>
          <w:rFonts w:ascii="Calibri" w:eastAsia="Calibri" w:hAnsi="Calibri" w:cs="Calibri"/>
          <w:sz w:val="24"/>
        </w:rPr>
        <w:t>: (xx)</w:t>
      </w:r>
      <w:r>
        <w:rPr>
          <w:rFonts w:ascii="Calibri" w:eastAsia="Calibri" w:hAnsi="Calibri" w:cs="Calibri"/>
          <w:sz w:val="24"/>
        </w:rPr>
        <w:t xml:space="preserve"> </w:t>
      </w:r>
    </w:p>
    <w:p w14:paraId="5C8DAF9C" w14:textId="77777777" w:rsidR="004839B8" w:rsidRDefault="004839B8">
      <w:pPr>
        <w:spacing w:after="0" w:line="240" w:lineRule="auto"/>
        <w:jc w:val="both"/>
        <w:rPr>
          <w:rFonts w:ascii="Calibri" w:eastAsia="Calibri" w:hAnsi="Calibri" w:cs="Calibri"/>
          <w:sz w:val="24"/>
        </w:rPr>
      </w:pPr>
    </w:p>
    <w:p w14:paraId="4296DBD3" w14:textId="01C2B858" w:rsidR="004839B8" w:rsidRDefault="00077017">
      <w:pPr>
        <w:spacing w:after="0" w:line="240" w:lineRule="auto"/>
        <w:jc w:val="both"/>
        <w:rPr>
          <w:rFonts w:ascii="Calibri" w:eastAsia="Calibri" w:hAnsi="Calibri" w:cs="Calibri"/>
          <w:sz w:val="24"/>
        </w:rPr>
      </w:pPr>
      <w:r>
        <w:rPr>
          <w:rFonts w:ascii="Calibri" w:eastAsia="Calibri" w:hAnsi="Calibri" w:cs="Calibri"/>
          <w:sz w:val="24"/>
        </w:rPr>
        <w:t>Læssested (</w:t>
      </w:r>
      <w:bookmarkStart w:id="0" w:name="_Hlk72333716"/>
      <w:r>
        <w:rPr>
          <w:rFonts w:ascii="Calibri" w:eastAsia="Calibri" w:hAnsi="Calibri" w:cs="Calibri"/>
          <w:sz w:val="24"/>
        </w:rPr>
        <w:t>præcis angivelse af fuldstændig adresse</w:t>
      </w:r>
      <w:bookmarkEnd w:id="0"/>
      <w:r>
        <w:rPr>
          <w:rFonts w:ascii="Calibri" w:eastAsia="Calibri" w:hAnsi="Calibri" w:cs="Calibri"/>
          <w:sz w:val="24"/>
        </w:rPr>
        <w:t>): (xx)</w:t>
      </w:r>
    </w:p>
    <w:p w14:paraId="6B6BE3B6" w14:textId="250BB0F5" w:rsidR="00077017" w:rsidRDefault="00077017">
      <w:pPr>
        <w:spacing w:after="0" w:line="240" w:lineRule="auto"/>
        <w:jc w:val="both"/>
        <w:rPr>
          <w:rFonts w:ascii="Calibri" w:eastAsia="Calibri" w:hAnsi="Calibri" w:cs="Calibri"/>
          <w:sz w:val="24"/>
        </w:rPr>
      </w:pPr>
    </w:p>
    <w:p w14:paraId="4C9079F3" w14:textId="7D933E4D" w:rsidR="00077017" w:rsidRDefault="00077017">
      <w:pPr>
        <w:spacing w:after="0" w:line="240" w:lineRule="auto"/>
        <w:jc w:val="both"/>
        <w:rPr>
          <w:rFonts w:ascii="Calibri" w:eastAsia="Calibri" w:hAnsi="Calibri" w:cs="Calibri"/>
          <w:sz w:val="24"/>
        </w:rPr>
      </w:pPr>
      <w:r>
        <w:rPr>
          <w:rFonts w:ascii="Calibri" w:eastAsia="Calibri" w:hAnsi="Calibri" w:cs="Calibri"/>
          <w:sz w:val="24"/>
        </w:rPr>
        <w:t>Afhentningstidspunkt (dato og tidspunkt): (xx)</w:t>
      </w:r>
    </w:p>
    <w:p w14:paraId="661CFCE0" w14:textId="011E1809" w:rsidR="00077017" w:rsidRDefault="00077017">
      <w:pPr>
        <w:spacing w:after="0" w:line="240" w:lineRule="auto"/>
        <w:jc w:val="both"/>
        <w:rPr>
          <w:rFonts w:ascii="Calibri" w:eastAsia="Calibri" w:hAnsi="Calibri" w:cs="Calibri"/>
          <w:sz w:val="24"/>
        </w:rPr>
      </w:pPr>
    </w:p>
    <w:p w14:paraId="1E3BA0D9" w14:textId="77366177" w:rsidR="004839B8" w:rsidRDefault="00077017">
      <w:pPr>
        <w:spacing w:after="0" w:line="240" w:lineRule="auto"/>
        <w:jc w:val="both"/>
        <w:rPr>
          <w:rFonts w:ascii="Calibri" w:eastAsia="Calibri" w:hAnsi="Calibri" w:cs="Calibri"/>
          <w:sz w:val="24"/>
        </w:rPr>
      </w:pPr>
      <w:r>
        <w:rPr>
          <w:rFonts w:ascii="Calibri" w:eastAsia="Calibri" w:hAnsi="Calibri" w:cs="Calibri"/>
          <w:sz w:val="24"/>
        </w:rPr>
        <w:t>Leveringssted (præcis angivelse af fuldstændig adresse): (xx).</w:t>
      </w:r>
    </w:p>
    <w:p w14:paraId="54B6D3AB" w14:textId="04E31E6B" w:rsidR="00077017" w:rsidRDefault="00077017">
      <w:pPr>
        <w:spacing w:after="0" w:line="240" w:lineRule="auto"/>
        <w:jc w:val="both"/>
        <w:rPr>
          <w:rFonts w:ascii="Calibri" w:eastAsia="Calibri" w:hAnsi="Calibri" w:cs="Calibri"/>
          <w:sz w:val="24"/>
        </w:rPr>
      </w:pPr>
    </w:p>
    <w:p w14:paraId="70966DE2" w14:textId="6B1A68F8" w:rsidR="004839B8" w:rsidRDefault="00077017" w:rsidP="00BB5482">
      <w:pPr>
        <w:tabs>
          <w:tab w:val="left" w:pos="5232"/>
        </w:tabs>
        <w:spacing w:after="0" w:line="240" w:lineRule="auto"/>
        <w:jc w:val="both"/>
        <w:rPr>
          <w:rFonts w:ascii="Calibri" w:eastAsia="Calibri" w:hAnsi="Calibri" w:cs="Calibri"/>
          <w:sz w:val="24"/>
        </w:rPr>
      </w:pPr>
      <w:r>
        <w:rPr>
          <w:rFonts w:ascii="Calibri" w:eastAsia="Calibri" w:hAnsi="Calibri" w:cs="Calibri"/>
          <w:sz w:val="24"/>
        </w:rPr>
        <w:t>Leveringstidspunkt (dato og tidspunkt): (xx)</w:t>
      </w:r>
      <w:r w:rsidR="00BB5482">
        <w:rPr>
          <w:rFonts w:ascii="Calibri" w:eastAsia="Calibri" w:hAnsi="Calibri" w:cs="Calibri"/>
          <w:sz w:val="24"/>
        </w:rPr>
        <w:tab/>
      </w:r>
    </w:p>
    <w:p w14:paraId="6F39F06C" w14:textId="1CC942AB" w:rsidR="00BB5482" w:rsidRDefault="00BB5482" w:rsidP="00BB5482">
      <w:pPr>
        <w:tabs>
          <w:tab w:val="left" w:pos="5232"/>
        </w:tabs>
        <w:spacing w:after="0" w:line="240" w:lineRule="auto"/>
        <w:jc w:val="both"/>
        <w:rPr>
          <w:rFonts w:ascii="Calibri" w:eastAsia="Calibri" w:hAnsi="Calibri" w:cs="Calibri"/>
          <w:sz w:val="24"/>
        </w:rPr>
      </w:pPr>
    </w:p>
    <w:p w14:paraId="700F4F18" w14:textId="6D2EDD37" w:rsidR="00BB5482" w:rsidRDefault="00BB5482" w:rsidP="00BB5482">
      <w:pPr>
        <w:tabs>
          <w:tab w:val="left" w:pos="5232"/>
        </w:tabs>
        <w:spacing w:after="0" w:line="240" w:lineRule="auto"/>
        <w:jc w:val="both"/>
        <w:rPr>
          <w:rFonts w:ascii="Calibri" w:eastAsia="Calibri" w:hAnsi="Calibri" w:cs="Calibri"/>
          <w:sz w:val="24"/>
        </w:rPr>
      </w:pPr>
      <w:r w:rsidRPr="00304C38">
        <w:rPr>
          <w:rFonts w:ascii="Calibri" w:eastAsia="Calibri" w:hAnsi="Calibri" w:cs="Calibri"/>
          <w:sz w:val="24"/>
        </w:rPr>
        <w:t>Transportkøber skal sørge for</w:t>
      </w:r>
      <w:r w:rsidR="00100735">
        <w:rPr>
          <w:rFonts w:ascii="Calibri" w:eastAsia="Calibri" w:hAnsi="Calibri" w:cs="Calibri"/>
          <w:sz w:val="24"/>
        </w:rPr>
        <w:t xml:space="preserve"> </w:t>
      </w:r>
      <w:r w:rsidR="00E91755">
        <w:rPr>
          <w:rFonts w:ascii="Calibri" w:eastAsia="Calibri" w:hAnsi="Calibri" w:cs="Calibri"/>
          <w:sz w:val="24"/>
        </w:rPr>
        <w:t>indpakning</w:t>
      </w:r>
      <w:r w:rsidR="00100735">
        <w:rPr>
          <w:rFonts w:ascii="Calibri" w:eastAsia="Calibri" w:hAnsi="Calibri" w:cs="Calibri"/>
          <w:sz w:val="24"/>
        </w:rPr>
        <w:t>,</w:t>
      </w:r>
      <w:r w:rsidRPr="00304C38">
        <w:rPr>
          <w:rFonts w:ascii="Calibri" w:eastAsia="Calibri" w:hAnsi="Calibri" w:cs="Calibri"/>
          <w:sz w:val="24"/>
        </w:rPr>
        <w:t xml:space="preserve"> på</w:t>
      </w:r>
      <w:r w:rsidR="00E602E6">
        <w:rPr>
          <w:rFonts w:ascii="Calibri" w:eastAsia="Calibri" w:hAnsi="Calibri" w:cs="Calibri"/>
          <w:sz w:val="24"/>
        </w:rPr>
        <w:t>-</w:t>
      </w:r>
      <w:r w:rsidRPr="00304C38">
        <w:rPr>
          <w:rFonts w:ascii="Calibri" w:eastAsia="Calibri" w:hAnsi="Calibri" w:cs="Calibri"/>
          <w:sz w:val="24"/>
        </w:rPr>
        <w:t xml:space="preserve"> og aflæsning</w:t>
      </w:r>
      <w:r w:rsidR="001A63AD">
        <w:rPr>
          <w:rFonts w:ascii="Calibri" w:eastAsia="Calibri" w:hAnsi="Calibri" w:cs="Calibri"/>
          <w:sz w:val="24"/>
        </w:rPr>
        <w:t xml:space="preserve"> samt stuvning</w:t>
      </w:r>
      <w:r w:rsidRPr="00304C38">
        <w:rPr>
          <w:rFonts w:ascii="Calibri" w:eastAsia="Calibri" w:hAnsi="Calibri" w:cs="Calibri"/>
          <w:sz w:val="24"/>
        </w:rPr>
        <w:t xml:space="preserve"> af godset på køretøjet</w:t>
      </w:r>
      <w:r w:rsidR="004C1183">
        <w:rPr>
          <w:rFonts w:ascii="Calibri" w:eastAsia="Calibri" w:hAnsi="Calibri" w:cs="Calibri"/>
          <w:sz w:val="24"/>
        </w:rPr>
        <w:t xml:space="preserve">, </w:t>
      </w:r>
      <w:r w:rsidR="00157756">
        <w:rPr>
          <w:rFonts w:ascii="Calibri" w:eastAsia="Calibri" w:hAnsi="Calibri" w:cs="Calibri"/>
          <w:sz w:val="24"/>
        </w:rPr>
        <w:t>og transportkøber bærer det fulde ansvar herfor.</w:t>
      </w:r>
    </w:p>
    <w:p w14:paraId="39E972BA" w14:textId="4BE32B34" w:rsidR="00CD5BD9" w:rsidRDefault="00CD5BD9" w:rsidP="00BB5482">
      <w:pPr>
        <w:tabs>
          <w:tab w:val="left" w:pos="5232"/>
        </w:tabs>
        <w:spacing w:after="0" w:line="240" w:lineRule="auto"/>
        <w:jc w:val="both"/>
        <w:rPr>
          <w:rFonts w:ascii="Calibri" w:eastAsia="Calibri" w:hAnsi="Calibri" w:cs="Calibri"/>
          <w:sz w:val="24"/>
        </w:rPr>
      </w:pPr>
    </w:p>
    <w:p w14:paraId="64FD375D" w14:textId="6899F7BB" w:rsidR="00CD5BD9" w:rsidRDefault="00CD5BD9" w:rsidP="00BB5482">
      <w:pPr>
        <w:tabs>
          <w:tab w:val="left" w:pos="5232"/>
        </w:tabs>
        <w:spacing w:after="0" w:line="240" w:lineRule="auto"/>
        <w:jc w:val="both"/>
        <w:rPr>
          <w:rFonts w:ascii="Calibri" w:eastAsia="Calibri" w:hAnsi="Calibri" w:cs="Calibri"/>
          <w:sz w:val="24"/>
        </w:rPr>
      </w:pPr>
      <w:r>
        <w:rPr>
          <w:rFonts w:ascii="Calibri" w:eastAsia="Calibri" w:hAnsi="Calibri" w:cs="Calibri"/>
          <w:sz w:val="24"/>
        </w:rPr>
        <w:t xml:space="preserve">Transportøren har ansvaret for at godset er </w:t>
      </w:r>
      <w:r w:rsidR="00465EB7">
        <w:rPr>
          <w:rFonts w:ascii="Calibri" w:eastAsia="Calibri" w:hAnsi="Calibri" w:cs="Calibri"/>
          <w:sz w:val="24"/>
        </w:rPr>
        <w:t>forsvarligt surret og fastgjort under selve transporten.</w:t>
      </w:r>
    </w:p>
    <w:p w14:paraId="35A5EDD9" w14:textId="77777777" w:rsidR="00077017" w:rsidRDefault="00077017" w:rsidP="00BB5482">
      <w:pPr>
        <w:tabs>
          <w:tab w:val="left" w:pos="5232"/>
        </w:tabs>
        <w:spacing w:after="0" w:line="240" w:lineRule="auto"/>
        <w:jc w:val="both"/>
        <w:rPr>
          <w:rFonts w:ascii="Calibri" w:eastAsia="Calibri" w:hAnsi="Calibri" w:cs="Calibri"/>
          <w:sz w:val="24"/>
        </w:rPr>
      </w:pPr>
    </w:p>
    <w:p w14:paraId="56027B20" w14:textId="046F054B" w:rsidR="004839B8" w:rsidRDefault="009737B3">
      <w:pPr>
        <w:spacing w:after="0" w:line="240" w:lineRule="auto"/>
        <w:jc w:val="both"/>
        <w:rPr>
          <w:rFonts w:ascii="Calibri" w:eastAsia="Calibri" w:hAnsi="Calibri" w:cs="Calibri"/>
          <w:sz w:val="24"/>
        </w:rPr>
      </w:pPr>
      <w:r>
        <w:rPr>
          <w:rFonts w:ascii="Calibri" w:eastAsia="Calibri" w:hAnsi="Calibri" w:cs="Calibri"/>
          <w:sz w:val="24"/>
        </w:rPr>
        <w:t>Transportkøber er forpligtet til at forsyne transportøren med alle nødvendige oplysninger, herunder særligt (men ikke begrænset til) vedrørende mængde, vægt, omfang, særlige ønsker til anvendt materiel, beskyttelse mod tyveri, turens tilrettelæggelse eller eventuelle toldmæssige forhold, således</w:t>
      </w:r>
      <w:r w:rsidR="00972865">
        <w:rPr>
          <w:rFonts w:ascii="Calibri" w:eastAsia="Calibri" w:hAnsi="Calibri" w:cs="Calibri"/>
          <w:sz w:val="24"/>
        </w:rPr>
        <w:t xml:space="preserve"> </w:t>
      </w:r>
      <w:r>
        <w:rPr>
          <w:rFonts w:ascii="Calibri" w:eastAsia="Calibri" w:hAnsi="Calibri" w:cs="Calibri"/>
          <w:sz w:val="24"/>
        </w:rPr>
        <w:t>at anvisningen kan videreformidles til transportørens chauffør eller transportørens underleverandør.</w:t>
      </w:r>
    </w:p>
    <w:p w14:paraId="383A5690" w14:textId="77777777" w:rsidR="004839B8" w:rsidRDefault="004839B8">
      <w:pPr>
        <w:spacing w:after="0" w:line="240" w:lineRule="auto"/>
        <w:jc w:val="both"/>
        <w:rPr>
          <w:rFonts w:ascii="Calibri" w:eastAsia="Calibri" w:hAnsi="Calibri" w:cs="Calibri"/>
          <w:sz w:val="24"/>
        </w:rPr>
      </w:pPr>
    </w:p>
    <w:p w14:paraId="3117A748"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Transportkøber er forpligtet til at oplyse transportøren om særlige egenskaber vedrørende godset, herunder i relation til særlig tyveritækkelighed, godsets eventuelle farlige egenskaber, herunder ADR-klasse. </w:t>
      </w:r>
    </w:p>
    <w:p w14:paraId="73794E3E" w14:textId="77777777" w:rsidR="004839B8" w:rsidRDefault="004839B8">
      <w:pPr>
        <w:spacing w:after="0" w:line="240" w:lineRule="auto"/>
        <w:jc w:val="both"/>
        <w:rPr>
          <w:rFonts w:ascii="Calibri" w:eastAsia="Calibri" w:hAnsi="Calibri" w:cs="Calibri"/>
          <w:sz w:val="24"/>
        </w:rPr>
      </w:pPr>
    </w:p>
    <w:p w14:paraId="0FBB9F9B"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Transportkøber er endvidere forpligtet til at forsyne transportøren med nødvendige dokumenter relaterende til godset, f.eks. tolddokumenter, veterinærdokumenter el.lign. </w:t>
      </w:r>
    </w:p>
    <w:p w14:paraId="2BE6B32F" w14:textId="77777777" w:rsidR="004839B8" w:rsidRDefault="004839B8">
      <w:pPr>
        <w:spacing w:after="0" w:line="240" w:lineRule="auto"/>
        <w:jc w:val="both"/>
        <w:rPr>
          <w:rFonts w:ascii="Calibri" w:eastAsia="Calibri" w:hAnsi="Calibri" w:cs="Calibri"/>
          <w:sz w:val="24"/>
        </w:rPr>
      </w:pPr>
    </w:p>
    <w:p w14:paraId="4C74DC8D"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lastRenderedPageBreak/>
        <w:t>Såfremt intet andet eksplicit oplyses af transportkøber, er transportøren berettiget til at behandle godset som almindeligt standardstykgods og til at tilrettelægge ruter og anvende materiel i henhold hertil.</w:t>
      </w:r>
    </w:p>
    <w:p w14:paraId="3A3DFC31" w14:textId="77777777" w:rsidR="004839B8" w:rsidRDefault="004839B8">
      <w:pPr>
        <w:spacing w:after="0" w:line="240" w:lineRule="auto"/>
        <w:jc w:val="both"/>
        <w:rPr>
          <w:rFonts w:ascii="Times New Roman" w:eastAsia="Times New Roman" w:hAnsi="Times New Roman" w:cs="Times New Roman"/>
          <w:sz w:val="20"/>
        </w:rPr>
      </w:pPr>
    </w:p>
    <w:p w14:paraId="7700BE03" w14:textId="77777777" w:rsidR="004839B8" w:rsidRDefault="009737B3">
      <w:pPr>
        <w:numPr>
          <w:ilvl w:val="0"/>
          <w:numId w:val="2"/>
        </w:numPr>
        <w:spacing w:after="0" w:line="240" w:lineRule="auto"/>
        <w:ind w:left="360" w:hanging="360"/>
        <w:jc w:val="both"/>
        <w:rPr>
          <w:rFonts w:ascii="Calibri" w:eastAsia="Calibri" w:hAnsi="Calibri" w:cs="Calibri"/>
          <w:b/>
          <w:sz w:val="24"/>
        </w:rPr>
      </w:pPr>
      <w:r>
        <w:rPr>
          <w:rFonts w:ascii="Calibri" w:eastAsia="Calibri" w:hAnsi="Calibri" w:cs="Calibri"/>
          <w:b/>
          <w:sz w:val="24"/>
        </w:rPr>
        <w:t xml:space="preserve">Minimumsforpligtelse </w:t>
      </w:r>
    </w:p>
    <w:p w14:paraId="72866D9A"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Der forudsættes gennemført minimum (xx) transporter pr. måned/år, med afgang følgende dage (f.eks. mandage, onsdage og torsdage) </w:t>
      </w:r>
    </w:p>
    <w:p w14:paraId="2A27982B" w14:textId="77777777" w:rsidR="004839B8" w:rsidRDefault="004839B8">
      <w:pPr>
        <w:spacing w:after="0" w:line="240" w:lineRule="auto"/>
        <w:jc w:val="both"/>
        <w:rPr>
          <w:rFonts w:ascii="Times New Roman" w:eastAsia="Times New Roman" w:hAnsi="Times New Roman" w:cs="Times New Roman"/>
          <w:sz w:val="20"/>
        </w:rPr>
      </w:pPr>
    </w:p>
    <w:p w14:paraId="4C0580C3"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Transportkøber skal senest (xx) timer/dage før transportens start give transportøren meddelelse om læssested og mængde, idet transportøren i modsat fald er berettiget til at disponere til anden side.</w:t>
      </w:r>
    </w:p>
    <w:p w14:paraId="0A299C33" w14:textId="77777777" w:rsidR="004839B8" w:rsidRDefault="004839B8">
      <w:pPr>
        <w:spacing w:after="0" w:line="240" w:lineRule="auto"/>
        <w:jc w:val="both"/>
        <w:rPr>
          <w:rFonts w:ascii="Calibri" w:eastAsia="Calibri" w:hAnsi="Calibri" w:cs="Calibri"/>
          <w:sz w:val="24"/>
        </w:rPr>
      </w:pPr>
    </w:p>
    <w:p w14:paraId="7959FE75" w14:textId="77777777" w:rsidR="004839B8" w:rsidRDefault="009737B3">
      <w:pPr>
        <w:numPr>
          <w:ilvl w:val="0"/>
          <w:numId w:val="3"/>
        </w:numPr>
        <w:spacing w:after="0" w:line="240" w:lineRule="auto"/>
        <w:ind w:left="360" w:hanging="360"/>
        <w:jc w:val="both"/>
        <w:rPr>
          <w:rFonts w:ascii="Calibri" w:eastAsia="Calibri" w:hAnsi="Calibri" w:cs="Calibri"/>
          <w:b/>
          <w:sz w:val="24"/>
        </w:rPr>
      </w:pPr>
      <w:r>
        <w:rPr>
          <w:rFonts w:ascii="Calibri" w:eastAsia="Calibri" w:hAnsi="Calibri" w:cs="Calibri"/>
          <w:b/>
          <w:sz w:val="24"/>
        </w:rPr>
        <w:t xml:space="preserve">Eksklusivitet </w:t>
      </w:r>
    </w:p>
    <w:p w14:paraId="0C83B59C" w14:textId="2413695B" w:rsidR="004839B8" w:rsidRDefault="009737B3">
      <w:pPr>
        <w:spacing w:after="0" w:line="240" w:lineRule="auto"/>
        <w:jc w:val="both"/>
        <w:rPr>
          <w:rFonts w:ascii="Calibri" w:eastAsia="Calibri" w:hAnsi="Calibri" w:cs="Calibri"/>
          <w:sz w:val="24"/>
        </w:rPr>
      </w:pPr>
      <w:r>
        <w:rPr>
          <w:rFonts w:ascii="Calibri" w:eastAsia="Calibri" w:hAnsi="Calibri" w:cs="Calibri"/>
          <w:sz w:val="24"/>
        </w:rPr>
        <w:t>Parterne er enige om, at nærværende aftale medfører en pligt for transportkøber til eksklusivt at anvende transportøren til udførelse af de ydelser, som er specificeret</w:t>
      </w:r>
      <w:r w:rsidR="00E602E6">
        <w:rPr>
          <w:rFonts w:ascii="Calibri" w:eastAsia="Calibri" w:hAnsi="Calibri" w:cs="Calibri"/>
          <w:sz w:val="24"/>
        </w:rPr>
        <w:t xml:space="preserve"> i denne aftale</w:t>
      </w:r>
      <w:r>
        <w:rPr>
          <w:rFonts w:ascii="Calibri" w:eastAsia="Calibri" w:hAnsi="Calibri" w:cs="Calibri"/>
          <w:sz w:val="24"/>
        </w:rPr>
        <w:t>. Transportkøber er således uberettiget til at anvende andre leverandører end transportøren til disse ydelser.</w:t>
      </w:r>
    </w:p>
    <w:p w14:paraId="33DAD2C0" w14:textId="77777777" w:rsidR="004839B8" w:rsidRDefault="004839B8">
      <w:pPr>
        <w:spacing w:after="0" w:line="240" w:lineRule="auto"/>
        <w:jc w:val="both"/>
        <w:rPr>
          <w:rFonts w:ascii="Calibri" w:eastAsia="Calibri" w:hAnsi="Calibri" w:cs="Calibri"/>
          <w:sz w:val="24"/>
        </w:rPr>
      </w:pPr>
    </w:p>
    <w:p w14:paraId="6CD3E89D" w14:textId="09E9802C"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Såfremt transportøren over for transportkøber har meddelt sig ude afstand til at gennemføre en transport for transportkøber, er transportkøber berettiget til at anvende en anden transportør til en given transport. Når den givne transport er </w:t>
      </w:r>
      <w:r w:rsidR="007C031A">
        <w:rPr>
          <w:rFonts w:ascii="Calibri" w:eastAsia="Calibri" w:hAnsi="Calibri" w:cs="Calibri"/>
          <w:sz w:val="24"/>
        </w:rPr>
        <w:t>gennemført,</w:t>
      </w:r>
      <w:r>
        <w:rPr>
          <w:rFonts w:ascii="Calibri" w:eastAsia="Calibri" w:hAnsi="Calibri" w:cs="Calibri"/>
          <w:sz w:val="24"/>
        </w:rPr>
        <w:t xml:space="preserve"> genindtræder transportkøbers pligt til eksklusivt at benytte transportøren på ny. </w:t>
      </w:r>
    </w:p>
    <w:p w14:paraId="188FB936" w14:textId="77777777" w:rsidR="004839B8" w:rsidRDefault="004839B8">
      <w:pPr>
        <w:spacing w:after="0" w:line="240" w:lineRule="auto"/>
        <w:jc w:val="both"/>
        <w:rPr>
          <w:rFonts w:ascii="Calibri" w:eastAsia="Calibri" w:hAnsi="Calibri" w:cs="Calibri"/>
          <w:sz w:val="24"/>
        </w:rPr>
      </w:pPr>
    </w:p>
    <w:p w14:paraId="5CC10EED" w14:textId="77777777" w:rsidR="004839B8" w:rsidRDefault="009737B3">
      <w:pPr>
        <w:numPr>
          <w:ilvl w:val="0"/>
          <w:numId w:val="4"/>
        </w:numPr>
        <w:spacing w:after="0" w:line="240" w:lineRule="auto"/>
        <w:ind w:left="360" w:hanging="360"/>
        <w:jc w:val="both"/>
        <w:rPr>
          <w:rFonts w:ascii="Calibri" w:eastAsia="Calibri" w:hAnsi="Calibri" w:cs="Calibri"/>
          <w:b/>
          <w:sz w:val="24"/>
        </w:rPr>
      </w:pPr>
      <w:r>
        <w:rPr>
          <w:rFonts w:ascii="Calibri" w:eastAsia="Calibri" w:hAnsi="Calibri" w:cs="Calibri"/>
          <w:b/>
          <w:sz w:val="24"/>
        </w:rPr>
        <w:t xml:space="preserve">Transportørens ansvar for godset </w:t>
      </w:r>
    </w:p>
    <w:p w14:paraId="756690C8" w14:textId="4C4380E6"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Samtlige transportopgaver – såvel nationale som internationale – mellem parterne udføres i henhold </w:t>
      </w:r>
      <w:r w:rsidR="007C031A">
        <w:rPr>
          <w:rFonts w:ascii="Calibri" w:eastAsia="Calibri" w:hAnsi="Calibri" w:cs="Calibri"/>
          <w:sz w:val="24"/>
        </w:rPr>
        <w:t>transportørens almindelige betingelse</w:t>
      </w:r>
      <w:r w:rsidR="009E52A5">
        <w:rPr>
          <w:rFonts w:ascii="Calibri" w:eastAsia="Calibri" w:hAnsi="Calibri" w:cs="Calibri"/>
          <w:sz w:val="24"/>
        </w:rPr>
        <w:t>r</w:t>
      </w:r>
      <w:r w:rsidR="007C031A">
        <w:rPr>
          <w:rFonts w:ascii="Calibri" w:eastAsia="Calibri" w:hAnsi="Calibri" w:cs="Calibri"/>
          <w:sz w:val="24"/>
        </w:rPr>
        <w:t xml:space="preserve"> (standardvilkår)</w:t>
      </w:r>
      <w:r>
        <w:rPr>
          <w:rFonts w:ascii="Calibri" w:eastAsia="Calibri" w:hAnsi="Calibri" w:cs="Calibri"/>
          <w:sz w:val="24"/>
        </w:rPr>
        <w:t>.</w:t>
      </w:r>
    </w:p>
    <w:p w14:paraId="7ACD3E11" w14:textId="4F632582" w:rsidR="004839B8" w:rsidRDefault="007C031A" w:rsidP="007C031A">
      <w:pPr>
        <w:tabs>
          <w:tab w:val="left" w:pos="7380"/>
        </w:tabs>
        <w:spacing w:after="0" w:line="240" w:lineRule="auto"/>
        <w:jc w:val="both"/>
        <w:rPr>
          <w:rFonts w:ascii="Calibri" w:eastAsia="Calibri" w:hAnsi="Calibri" w:cs="Calibri"/>
          <w:sz w:val="24"/>
        </w:rPr>
      </w:pPr>
      <w:r>
        <w:rPr>
          <w:rFonts w:ascii="Calibri" w:eastAsia="Calibri" w:hAnsi="Calibri" w:cs="Calibri"/>
          <w:sz w:val="24"/>
        </w:rPr>
        <w:tab/>
      </w:r>
    </w:p>
    <w:p w14:paraId="2ED3044B" w14:textId="4D73DAD8" w:rsidR="004839B8" w:rsidRDefault="007C031A">
      <w:pPr>
        <w:spacing w:after="0" w:line="240" w:lineRule="auto"/>
        <w:jc w:val="both"/>
        <w:rPr>
          <w:rFonts w:ascii="Calibri" w:eastAsia="Calibri" w:hAnsi="Calibri" w:cs="Calibri"/>
          <w:sz w:val="24"/>
        </w:rPr>
      </w:pPr>
      <w:r>
        <w:rPr>
          <w:rFonts w:ascii="Calibri" w:eastAsia="Calibri" w:hAnsi="Calibri" w:cs="Calibri"/>
          <w:sz w:val="24"/>
        </w:rPr>
        <w:t xml:space="preserve">De almindelige </w:t>
      </w:r>
      <w:r w:rsidR="009E52A5">
        <w:rPr>
          <w:rFonts w:ascii="Calibri" w:eastAsia="Calibri" w:hAnsi="Calibri" w:cs="Calibri"/>
          <w:sz w:val="24"/>
        </w:rPr>
        <w:t>betingelser</w:t>
      </w:r>
      <w:r w:rsidR="009737B3">
        <w:rPr>
          <w:rFonts w:ascii="Calibri" w:eastAsia="Calibri" w:hAnsi="Calibri" w:cs="Calibri"/>
          <w:sz w:val="24"/>
        </w:rPr>
        <w:t xml:space="preserve"> begrænser transportørens ansvar for godsets beskadigelse, forringelse eller bortkomst til SDR 8,33 pr. kg. Erstatning for godsets forsinkelse er begrænset til fragtbeløbet</w:t>
      </w:r>
    </w:p>
    <w:p w14:paraId="70587D4C" w14:textId="77777777" w:rsidR="004839B8" w:rsidRDefault="004839B8">
      <w:pPr>
        <w:spacing w:after="0" w:line="240" w:lineRule="auto"/>
        <w:jc w:val="both"/>
        <w:rPr>
          <w:rFonts w:ascii="Calibri" w:eastAsia="Calibri" w:hAnsi="Calibri" w:cs="Calibri"/>
          <w:sz w:val="24"/>
        </w:rPr>
      </w:pPr>
    </w:p>
    <w:p w14:paraId="0DCBB477" w14:textId="74DD3417"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Transportørens ansvar for godset indtræder, når transportøren får den faktiske rådighed over godset. </w:t>
      </w:r>
    </w:p>
    <w:p w14:paraId="6524519C" w14:textId="3D5BC63B" w:rsidR="00277D52" w:rsidRDefault="00277D52">
      <w:pPr>
        <w:spacing w:after="0" w:line="240" w:lineRule="auto"/>
        <w:jc w:val="both"/>
        <w:rPr>
          <w:rFonts w:ascii="Calibri" w:eastAsia="Calibri" w:hAnsi="Calibri" w:cs="Calibri"/>
          <w:sz w:val="24"/>
        </w:rPr>
      </w:pPr>
    </w:p>
    <w:p w14:paraId="04D0A93E" w14:textId="0B8EF727" w:rsidR="00277D52" w:rsidRDefault="00060C0B">
      <w:pPr>
        <w:spacing w:after="0" w:line="240" w:lineRule="auto"/>
        <w:jc w:val="both"/>
        <w:rPr>
          <w:rFonts w:ascii="Calibri" w:eastAsia="Calibri" w:hAnsi="Calibri" w:cs="Calibri"/>
          <w:sz w:val="24"/>
        </w:rPr>
      </w:pPr>
      <w:r>
        <w:rPr>
          <w:rFonts w:ascii="Calibri" w:eastAsia="Calibri" w:hAnsi="Calibri" w:cs="Calibri"/>
          <w:sz w:val="24"/>
        </w:rPr>
        <w:t xml:space="preserve">Levering anses for sket, </w:t>
      </w:r>
      <w:r w:rsidR="00D33582">
        <w:rPr>
          <w:rFonts w:ascii="Calibri" w:eastAsia="Calibri" w:hAnsi="Calibri" w:cs="Calibri"/>
          <w:sz w:val="24"/>
        </w:rPr>
        <w:t xml:space="preserve">og transportørens ansvar ophører, </w:t>
      </w:r>
      <w:r>
        <w:rPr>
          <w:rFonts w:ascii="Calibri" w:eastAsia="Calibri" w:hAnsi="Calibri" w:cs="Calibri"/>
          <w:sz w:val="24"/>
        </w:rPr>
        <w:t xml:space="preserve">når </w:t>
      </w:r>
      <w:r w:rsidR="00E37A99">
        <w:rPr>
          <w:rFonts w:ascii="Calibri" w:eastAsia="Calibri" w:hAnsi="Calibri" w:cs="Calibri"/>
          <w:sz w:val="24"/>
        </w:rPr>
        <w:t>køretøjet er bakket til rampe</w:t>
      </w:r>
      <w:r w:rsidR="0029269D">
        <w:rPr>
          <w:rFonts w:ascii="Calibri" w:eastAsia="Calibri" w:hAnsi="Calibri" w:cs="Calibri"/>
          <w:sz w:val="24"/>
        </w:rPr>
        <w:t>, og godset er gjort tilgængelig for modtageren.</w:t>
      </w:r>
    </w:p>
    <w:p w14:paraId="5AD6E36A" w14:textId="77777777" w:rsidR="004839B8" w:rsidRDefault="004839B8">
      <w:pPr>
        <w:spacing w:after="0" w:line="240" w:lineRule="auto"/>
        <w:jc w:val="both"/>
        <w:rPr>
          <w:rFonts w:ascii="Calibri" w:eastAsia="Calibri" w:hAnsi="Calibri" w:cs="Calibri"/>
          <w:sz w:val="24"/>
        </w:rPr>
      </w:pPr>
    </w:p>
    <w:p w14:paraId="00DF3D77" w14:textId="77777777" w:rsidR="004839B8" w:rsidRDefault="009737B3">
      <w:pPr>
        <w:numPr>
          <w:ilvl w:val="0"/>
          <w:numId w:val="5"/>
        </w:numPr>
        <w:spacing w:after="0" w:line="240" w:lineRule="auto"/>
        <w:ind w:left="360" w:hanging="360"/>
        <w:jc w:val="both"/>
        <w:rPr>
          <w:rFonts w:ascii="Calibri" w:eastAsia="Calibri" w:hAnsi="Calibri" w:cs="Calibri"/>
          <w:b/>
          <w:sz w:val="24"/>
        </w:rPr>
      </w:pPr>
      <w:r>
        <w:rPr>
          <w:rFonts w:ascii="Calibri" w:eastAsia="Calibri" w:hAnsi="Calibri" w:cs="Calibri"/>
          <w:b/>
          <w:sz w:val="24"/>
        </w:rPr>
        <w:t xml:space="preserve"> Returgods</w:t>
      </w:r>
    </w:p>
    <w:p w14:paraId="76401B36" w14:textId="77A44576" w:rsidR="004839B8" w:rsidRDefault="009737B3" w:rsidP="007D389E">
      <w:pPr>
        <w:spacing w:after="0" w:line="240" w:lineRule="auto"/>
        <w:jc w:val="both"/>
        <w:rPr>
          <w:rFonts w:ascii="Calibri" w:eastAsia="Calibri" w:hAnsi="Calibri" w:cs="Calibri"/>
          <w:sz w:val="24"/>
        </w:rPr>
      </w:pPr>
      <w:r>
        <w:rPr>
          <w:rFonts w:ascii="Calibri" w:eastAsia="Calibri" w:hAnsi="Calibri" w:cs="Calibri"/>
          <w:sz w:val="24"/>
        </w:rPr>
        <w:t xml:space="preserve">Transportøren er </w:t>
      </w:r>
      <w:r w:rsidR="00BF0FF3">
        <w:rPr>
          <w:rFonts w:ascii="Calibri" w:eastAsia="Calibri" w:hAnsi="Calibri" w:cs="Calibri"/>
          <w:sz w:val="24"/>
        </w:rPr>
        <w:t xml:space="preserve">ikke </w:t>
      </w:r>
      <w:r>
        <w:rPr>
          <w:rFonts w:ascii="Calibri" w:eastAsia="Calibri" w:hAnsi="Calibri" w:cs="Calibri"/>
          <w:sz w:val="24"/>
        </w:rPr>
        <w:t xml:space="preserve">forpligtet til at medtage returgods fra modtager. </w:t>
      </w:r>
    </w:p>
    <w:p w14:paraId="1460D853" w14:textId="77777777" w:rsidR="004839B8" w:rsidRDefault="004839B8">
      <w:pPr>
        <w:spacing w:after="0" w:line="240" w:lineRule="auto"/>
        <w:jc w:val="both"/>
        <w:rPr>
          <w:rFonts w:ascii="Calibri" w:eastAsia="Calibri" w:hAnsi="Calibri" w:cs="Calibri"/>
          <w:sz w:val="24"/>
        </w:rPr>
      </w:pPr>
    </w:p>
    <w:p w14:paraId="6257AC8F" w14:textId="77777777" w:rsidR="004839B8" w:rsidRDefault="009737B3">
      <w:pPr>
        <w:numPr>
          <w:ilvl w:val="0"/>
          <w:numId w:val="6"/>
        </w:numPr>
        <w:spacing w:after="0" w:line="240" w:lineRule="auto"/>
        <w:ind w:left="360" w:hanging="360"/>
        <w:jc w:val="both"/>
        <w:rPr>
          <w:rFonts w:ascii="Calibri" w:eastAsia="Calibri" w:hAnsi="Calibri" w:cs="Calibri"/>
          <w:b/>
          <w:sz w:val="24"/>
        </w:rPr>
      </w:pPr>
      <w:r>
        <w:rPr>
          <w:rFonts w:ascii="Calibri" w:eastAsia="Calibri" w:hAnsi="Calibri" w:cs="Calibri"/>
          <w:b/>
          <w:sz w:val="24"/>
        </w:rPr>
        <w:t>Materiel</w:t>
      </w:r>
    </w:p>
    <w:p w14:paraId="5883E3EE"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Transportøren stiller det fornødne materiel til rådighed til gennemførelse af transporterne, herunder køletrailere. Materiellet skal til enhver tid opfylde lovgivningens krav hertil.</w:t>
      </w:r>
    </w:p>
    <w:p w14:paraId="56CC1693" w14:textId="77777777" w:rsidR="004839B8" w:rsidRDefault="004839B8">
      <w:pPr>
        <w:spacing w:after="0" w:line="240" w:lineRule="auto"/>
        <w:jc w:val="both"/>
        <w:rPr>
          <w:rFonts w:ascii="Calibri" w:eastAsia="Calibri" w:hAnsi="Calibri" w:cs="Calibri"/>
          <w:sz w:val="24"/>
        </w:rPr>
      </w:pPr>
    </w:p>
    <w:p w14:paraId="6E8ADB91" w14:textId="7D84BF9F" w:rsidR="004839B8" w:rsidRDefault="009737B3">
      <w:pPr>
        <w:spacing w:after="0" w:line="240" w:lineRule="auto"/>
        <w:jc w:val="both"/>
        <w:rPr>
          <w:rFonts w:ascii="Calibri" w:eastAsia="Calibri" w:hAnsi="Calibri" w:cs="Calibri"/>
          <w:sz w:val="24"/>
        </w:rPr>
      </w:pPr>
      <w:r>
        <w:rPr>
          <w:rFonts w:ascii="Calibri" w:eastAsia="Calibri" w:hAnsi="Calibri" w:cs="Calibri"/>
          <w:sz w:val="24"/>
        </w:rPr>
        <w:t>Evt. yderligere krav til materiel: (beskriv krav)</w:t>
      </w:r>
    </w:p>
    <w:p w14:paraId="68B8250E" w14:textId="7B72724F" w:rsidR="00E6037A" w:rsidRDefault="00E6037A">
      <w:pPr>
        <w:spacing w:after="0" w:line="240" w:lineRule="auto"/>
        <w:jc w:val="both"/>
        <w:rPr>
          <w:rFonts w:ascii="Calibri" w:eastAsia="Calibri" w:hAnsi="Calibri" w:cs="Calibri"/>
          <w:sz w:val="24"/>
        </w:rPr>
      </w:pPr>
    </w:p>
    <w:p w14:paraId="709833F0" w14:textId="77777777" w:rsidR="00E6037A" w:rsidRDefault="00E6037A">
      <w:pPr>
        <w:spacing w:after="0" w:line="240" w:lineRule="auto"/>
        <w:jc w:val="both"/>
        <w:rPr>
          <w:rFonts w:ascii="Calibri" w:eastAsia="Calibri" w:hAnsi="Calibri" w:cs="Calibri"/>
          <w:sz w:val="24"/>
        </w:rPr>
      </w:pPr>
    </w:p>
    <w:p w14:paraId="1FEA647A" w14:textId="7E1D7110" w:rsidR="00675BC6" w:rsidRDefault="00675BC6">
      <w:pPr>
        <w:spacing w:after="0" w:line="240" w:lineRule="auto"/>
        <w:jc w:val="both"/>
        <w:rPr>
          <w:rFonts w:ascii="Calibri" w:eastAsia="Calibri" w:hAnsi="Calibri" w:cs="Calibri"/>
          <w:sz w:val="24"/>
        </w:rPr>
      </w:pPr>
    </w:p>
    <w:p w14:paraId="517655FC" w14:textId="77777777" w:rsidR="004839B8" w:rsidRDefault="009737B3">
      <w:pPr>
        <w:numPr>
          <w:ilvl w:val="0"/>
          <w:numId w:val="7"/>
        </w:numPr>
        <w:spacing w:after="0" w:line="240" w:lineRule="auto"/>
        <w:ind w:left="360" w:hanging="360"/>
        <w:jc w:val="both"/>
        <w:rPr>
          <w:rFonts w:ascii="Calibri" w:eastAsia="Calibri" w:hAnsi="Calibri" w:cs="Calibri"/>
          <w:b/>
          <w:sz w:val="24"/>
        </w:rPr>
      </w:pPr>
      <w:r>
        <w:rPr>
          <w:rFonts w:ascii="Calibri" w:eastAsia="Calibri" w:hAnsi="Calibri" w:cs="Calibri"/>
          <w:b/>
          <w:sz w:val="24"/>
        </w:rPr>
        <w:t>Chauffører</w:t>
      </w:r>
    </w:p>
    <w:p w14:paraId="43CD8DBF"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Transportøren forpligter sig til alene at anvende chauffører, der er i besiddelse af de til transporternes gennemførelse gyldige certifikater m.m. Chauffører skal have det nødvendige kendskab til arbejdstidsregler, sikring af gods </w:t>
      </w:r>
    </w:p>
    <w:p w14:paraId="3FC3B320" w14:textId="77777777" w:rsidR="004839B8" w:rsidRDefault="004839B8">
      <w:pPr>
        <w:spacing w:after="0" w:line="240" w:lineRule="auto"/>
        <w:jc w:val="both"/>
        <w:rPr>
          <w:rFonts w:ascii="Calibri" w:eastAsia="Calibri" w:hAnsi="Calibri" w:cs="Calibri"/>
          <w:sz w:val="24"/>
        </w:rPr>
      </w:pPr>
    </w:p>
    <w:p w14:paraId="51BBAB31"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Andre krav til transportørens chauffører: </w:t>
      </w:r>
    </w:p>
    <w:p w14:paraId="27A3451A" w14:textId="77777777" w:rsidR="004839B8" w:rsidRDefault="004839B8">
      <w:pPr>
        <w:spacing w:after="0" w:line="240" w:lineRule="auto"/>
        <w:jc w:val="both"/>
        <w:rPr>
          <w:rFonts w:ascii="Calibri" w:eastAsia="Calibri" w:hAnsi="Calibri" w:cs="Calibri"/>
          <w:sz w:val="24"/>
        </w:rPr>
      </w:pPr>
    </w:p>
    <w:p w14:paraId="3D9EC92B" w14:textId="778A56C1" w:rsidR="004839B8" w:rsidRDefault="007C031A">
      <w:pPr>
        <w:numPr>
          <w:ilvl w:val="0"/>
          <w:numId w:val="8"/>
        </w:numPr>
        <w:spacing w:after="0" w:line="240" w:lineRule="auto"/>
        <w:ind w:left="720" w:hanging="360"/>
        <w:jc w:val="both"/>
        <w:rPr>
          <w:rFonts w:ascii="Calibri" w:eastAsia="Calibri" w:hAnsi="Calibri" w:cs="Calibri"/>
          <w:sz w:val="24"/>
        </w:rPr>
      </w:pPr>
      <w:r>
        <w:rPr>
          <w:rFonts w:ascii="Calibri" w:eastAsia="Calibri" w:hAnsi="Calibri" w:cs="Calibri"/>
          <w:sz w:val="24"/>
        </w:rPr>
        <w:t>Påklædning</w:t>
      </w:r>
      <w:r w:rsidR="009737B3">
        <w:rPr>
          <w:rFonts w:ascii="Calibri" w:eastAsia="Calibri" w:hAnsi="Calibri" w:cs="Calibri"/>
          <w:sz w:val="24"/>
        </w:rPr>
        <w:t xml:space="preserve">, uddannelse, sprog mv. </w:t>
      </w:r>
    </w:p>
    <w:p w14:paraId="0F983E7B" w14:textId="77777777" w:rsidR="004839B8" w:rsidRDefault="004839B8">
      <w:pPr>
        <w:spacing w:after="0" w:line="240" w:lineRule="auto"/>
        <w:jc w:val="both"/>
        <w:rPr>
          <w:rFonts w:ascii="Calibri" w:eastAsia="Calibri" w:hAnsi="Calibri" w:cs="Calibri"/>
          <w:sz w:val="24"/>
        </w:rPr>
      </w:pPr>
    </w:p>
    <w:p w14:paraId="5EA1AF93" w14:textId="77777777" w:rsidR="004839B8" w:rsidRDefault="009737B3">
      <w:pPr>
        <w:numPr>
          <w:ilvl w:val="0"/>
          <w:numId w:val="9"/>
        </w:numPr>
        <w:spacing w:after="0" w:line="240" w:lineRule="auto"/>
        <w:ind w:left="360" w:hanging="360"/>
        <w:jc w:val="both"/>
        <w:rPr>
          <w:rFonts w:ascii="Calibri" w:eastAsia="Calibri" w:hAnsi="Calibri" w:cs="Calibri"/>
          <w:b/>
          <w:sz w:val="24"/>
        </w:rPr>
      </w:pPr>
      <w:r>
        <w:rPr>
          <w:rFonts w:ascii="Calibri" w:eastAsia="Calibri" w:hAnsi="Calibri" w:cs="Calibri"/>
          <w:b/>
          <w:sz w:val="24"/>
        </w:rPr>
        <w:t>Transportørens anvendelse af underleverandører</w:t>
      </w:r>
    </w:p>
    <w:p w14:paraId="7BD991C3" w14:textId="14F6BD3D" w:rsidR="004839B8" w:rsidRDefault="009737B3">
      <w:pPr>
        <w:spacing w:after="0" w:line="240" w:lineRule="auto"/>
        <w:jc w:val="both"/>
        <w:rPr>
          <w:rFonts w:ascii="Calibri" w:eastAsia="Calibri" w:hAnsi="Calibri" w:cs="Calibri"/>
          <w:b/>
          <w:sz w:val="24"/>
        </w:rPr>
      </w:pPr>
      <w:r>
        <w:rPr>
          <w:rFonts w:ascii="Calibri" w:eastAsia="Calibri" w:hAnsi="Calibri" w:cs="Calibri"/>
          <w:sz w:val="24"/>
        </w:rPr>
        <w:t>Transportøren er til enhver tid berettiget til at anvende underleverandører til udførelse af transportopgaver for transportkunden.</w:t>
      </w:r>
      <w:r w:rsidR="003C014B">
        <w:rPr>
          <w:rFonts w:ascii="Calibri" w:eastAsia="Calibri" w:hAnsi="Calibri" w:cs="Calibri"/>
          <w:sz w:val="24"/>
        </w:rPr>
        <w:t xml:space="preserve"> </w:t>
      </w:r>
    </w:p>
    <w:p w14:paraId="64B9CD3D" w14:textId="77777777" w:rsidR="004839B8" w:rsidRDefault="004839B8">
      <w:pPr>
        <w:spacing w:after="0" w:line="240" w:lineRule="auto"/>
        <w:ind w:left="360"/>
        <w:jc w:val="both"/>
        <w:rPr>
          <w:rFonts w:ascii="Calibri" w:eastAsia="Calibri" w:hAnsi="Calibri" w:cs="Calibri"/>
          <w:b/>
          <w:sz w:val="24"/>
        </w:rPr>
      </w:pPr>
    </w:p>
    <w:p w14:paraId="4703907A" w14:textId="77777777" w:rsidR="004839B8" w:rsidRDefault="009737B3">
      <w:pPr>
        <w:numPr>
          <w:ilvl w:val="0"/>
          <w:numId w:val="10"/>
        </w:numPr>
        <w:spacing w:after="0" w:line="240" w:lineRule="auto"/>
        <w:ind w:left="360" w:hanging="360"/>
        <w:jc w:val="both"/>
        <w:rPr>
          <w:rFonts w:ascii="Calibri" w:eastAsia="Calibri" w:hAnsi="Calibri" w:cs="Calibri"/>
          <w:b/>
          <w:sz w:val="24"/>
        </w:rPr>
      </w:pPr>
      <w:r>
        <w:rPr>
          <w:rFonts w:ascii="Calibri" w:eastAsia="Calibri" w:hAnsi="Calibri" w:cs="Calibri"/>
          <w:b/>
          <w:sz w:val="24"/>
        </w:rPr>
        <w:t>Forsikring</w:t>
      </w:r>
    </w:p>
    <w:p w14:paraId="6ECA60B3" w14:textId="34744D9A"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Transportøren forpligter sig til at tegne sædvanlig fragtføreransvarsforsikring i anerkendt forsikringsselskab, der mindst dækker transportørens ansvar </w:t>
      </w:r>
      <w:r w:rsidR="00630168">
        <w:rPr>
          <w:rFonts w:ascii="Calibri" w:eastAsia="Calibri" w:hAnsi="Calibri" w:cs="Calibri"/>
          <w:sz w:val="24"/>
        </w:rPr>
        <w:t xml:space="preserve">efter </w:t>
      </w:r>
      <w:r w:rsidR="00293944">
        <w:rPr>
          <w:rFonts w:ascii="Calibri" w:eastAsia="Calibri" w:hAnsi="Calibri" w:cs="Calibri"/>
          <w:sz w:val="24"/>
        </w:rPr>
        <w:t>transportørens</w:t>
      </w:r>
      <w:r w:rsidR="00630168">
        <w:rPr>
          <w:rFonts w:ascii="Calibri" w:eastAsia="Calibri" w:hAnsi="Calibri" w:cs="Calibri"/>
          <w:sz w:val="24"/>
        </w:rPr>
        <w:t xml:space="preserve"> </w:t>
      </w:r>
      <w:r w:rsidR="005541E2">
        <w:rPr>
          <w:rFonts w:ascii="Calibri" w:eastAsia="Calibri" w:hAnsi="Calibri" w:cs="Calibri"/>
          <w:sz w:val="24"/>
        </w:rPr>
        <w:t>almindelige betingelser (standardvilkår)</w:t>
      </w:r>
      <w:r>
        <w:rPr>
          <w:rFonts w:ascii="Calibri" w:eastAsia="Calibri" w:hAnsi="Calibri" w:cs="Calibri"/>
          <w:sz w:val="24"/>
        </w:rPr>
        <w:t xml:space="preserve">. </w:t>
      </w:r>
    </w:p>
    <w:p w14:paraId="64EC9EB3" w14:textId="77777777" w:rsidR="004839B8" w:rsidRDefault="004839B8">
      <w:pPr>
        <w:spacing w:after="0" w:line="240" w:lineRule="auto"/>
        <w:jc w:val="both"/>
        <w:rPr>
          <w:rFonts w:ascii="Calibri" w:eastAsia="Calibri" w:hAnsi="Calibri" w:cs="Calibri"/>
          <w:sz w:val="24"/>
        </w:rPr>
      </w:pPr>
    </w:p>
    <w:p w14:paraId="6491139D"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Endvidere er transportøren forpligtet til at holde det i forbindelse med transporten anvendte materiel ansvarsforsikret i anerkendt forsikringsselskab.</w:t>
      </w:r>
    </w:p>
    <w:p w14:paraId="2CAA5F07" w14:textId="77777777" w:rsidR="004839B8" w:rsidRDefault="004839B8">
      <w:pPr>
        <w:spacing w:after="0" w:line="240" w:lineRule="auto"/>
        <w:jc w:val="both"/>
        <w:rPr>
          <w:rFonts w:ascii="Calibri" w:eastAsia="Calibri" w:hAnsi="Calibri" w:cs="Calibri"/>
          <w:sz w:val="24"/>
        </w:rPr>
      </w:pPr>
    </w:p>
    <w:p w14:paraId="1F0C6616"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Eventuel tegning af vareforsikring påhviler transportkøber.</w:t>
      </w:r>
    </w:p>
    <w:p w14:paraId="39B52BF7" w14:textId="77777777" w:rsidR="004839B8" w:rsidRDefault="004839B8">
      <w:pPr>
        <w:spacing w:after="0" w:line="240" w:lineRule="auto"/>
        <w:jc w:val="both"/>
        <w:rPr>
          <w:rFonts w:ascii="Calibri" w:eastAsia="Calibri" w:hAnsi="Calibri" w:cs="Calibri"/>
          <w:sz w:val="24"/>
        </w:rPr>
      </w:pPr>
    </w:p>
    <w:p w14:paraId="766471A1"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I tilfælde af en skade på godset, skal transportøren straks anmelde denne til forsikringsselskabet og tilstille transportkøber bekræftelse af anmeldelsen. Transportkøber er ikke berettiget til at modregne et eventuelt erstatningskrav i transportørens krav på fragt.</w:t>
      </w:r>
    </w:p>
    <w:p w14:paraId="06681199" w14:textId="77777777" w:rsidR="004839B8" w:rsidRDefault="004839B8">
      <w:pPr>
        <w:spacing w:after="0" w:line="240" w:lineRule="auto"/>
        <w:jc w:val="both"/>
        <w:rPr>
          <w:rFonts w:ascii="Calibri" w:eastAsia="Calibri" w:hAnsi="Calibri" w:cs="Calibri"/>
          <w:sz w:val="24"/>
        </w:rPr>
      </w:pPr>
    </w:p>
    <w:p w14:paraId="6177C178" w14:textId="77777777" w:rsidR="004839B8" w:rsidRDefault="009737B3">
      <w:pPr>
        <w:numPr>
          <w:ilvl w:val="0"/>
          <w:numId w:val="11"/>
        </w:numPr>
        <w:spacing w:after="0" w:line="240" w:lineRule="auto"/>
        <w:ind w:left="360" w:hanging="360"/>
        <w:jc w:val="both"/>
        <w:rPr>
          <w:rFonts w:ascii="Calibri" w:eastAsia="Calibri" w:hAnsi="Calibri" w:cs="Calibri"/>
          <w:b/>
          <w:sz w:val="24"/>
        </w:rPr>
      </w:pPr>
      <w:r>
        <w:rPr>
          <w:rFonts w:ascii="Calibri" w:eastAsia="Calibri" w:hAnsi="Calibri" w:cs="Calibri"/>
          <w:b/>
          <w:sz w:val="24"/>
        </w:rPr>
        <w:t>Afregning</w:t>
      </w:r>
    </w:p>
    <w:p w14:paraId="4A45FCD9" w14:textId="015371EF" w:rsidR="004839B8" w:rsidRDefault="009737B3">
      <w:pPr>
        <w:spacing w:after="0" w:line="240" w:lineRule="auto"/>
        <w:jc w:val="both"/>
        <w:rPr>
          <w:rFonts w:ascii="Calibri" w:eastAsia="Calibri" w:hAnsi="Calibri" w:cs="Calibri"/>
          <w:sz w:val="24"/>
        </w:rPr>
      </w:pPr>
      <w:r>
        <w:rPr>
          <w:rFonts w:ascii="Calibri" w:eastAsia="Calibri" w:hAnsi="Calibri" w:cs="Calibri"/>
          <w:sz w:val="24"/>
        </w:rPr>
        <w:t>Fragten</w:t>
      </w:r>
      <w:r w:rsidR="006E39ED">
        <w:rPr>
          <w:rFonts w:ascii="Calibri" w:eastAsia="Calibri" w:hAnsi="Calibri" w:cs="Calibri"/>
          <w:sz w:val="24"/>
        </w:rPr>
        <w:t>/prisen</w:t>
      </w:r>
      <w:r>
        <w:rPr>
          <w:rFonts w:ascii="Calibri" w:eastAsia="Calibri" w:hAnsi="Calibri" w:cs="Calibri"/>
          <w:sz w:val="24"/>
        </w:rPr>
        <w:t xml:space="preserve"> udgør kr. (</w:t>
      </w:r>
      <w:proofErr w:type="spellStart"/>
      <w:proofErr w:type="gramStart"/>
      <w:r>
        <w:rPr>
          <w:rFonts w:ascii="Calibri" w:eastAsia="Calibri" w:hAnsi="Calibri" w:cs="Calibri"/>
          <w:sz w:val="24"/>
        </w:rPr>
        <w:t>xx,xx</w:t>
      </w:r>
      <w:proofErr w:type="spellEnd"/>
      <w:proofErr w:type="gramEnd"/>
      <w:r>
        <w:rPr>
          <w:rFonts w:ascii="Calibri" w:eastAsia="Calibri" w:hAnsi="Calibri" w:cs="Calibri"/>
          <w:sz w:val="24"/>
        </w:rPr>
        <w:t xml:space="preserve">) </w:t>
      </w:r>
      <w:r w:rsidR="006E39ED">
        <w:t>(fast pris/ kr. pr. km/ton)</w:t>
      </w:r>
      <w:r w:rsidR="007A2B66">
        <w:t>.</w:t>
      </w:r>
      <w:r w:rsidR="00C70355">
        <w:rPr>
          <w:rFonts w:ascii="Calibri" w:eastAsia="Calibri" w:hAnsi="Calibri" w:cs="Calibri"/>
          <w:sz w:val="24"/>
        </w:rPr>
        <w:t xml:space="preserve"> </w:t>
      </w:r>
    </w:p>
    <w:p w14:paraId="7A01EC04" w14:textId="77777777" w:rsidR="004839B8" w:rsidRDefault="004839B8">
      <w:pPr>
        <w:spacing w:after="0" w:line="240" w:lineRule="auto"/>
        <w:jc w:val="both"/>
        <w:rPr>
          <w:rFonts w:ascii="Calibri" w:eastAsia="Calibri" w:hAnsi="Calibri" w:cs="Calibri"/>
          <w:sz w:val="24"/>
        </w:rPr>
      </w:pPr>
    </w:p>
    <w:p w14:paraId="36C857D4"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Herudover betales ved flere læsse- og aflæssesteder et tillæg på kr. (</w:t>
      </w:r>
      <w:proofErr w:type="spellStart"/>
      <w:proofErr w:type="gramStart"/>
      <w:r>
        <w:rPr>
          <w:rFonts w:ascii="Calibri" w:eastAsia="Calibri" w:hAnsi="Calibri" w:cs="Calibri"/>
          <w:sz w:val="24"/>
        </w:rPr>
        <w:t>xxx,xx</w:t>
      </w:r>
      <w:proofErr w:type="spellEnd"/>
      <w:proofErr w:type="gramEnd"/>
      <w:r>
        <w:rPr>
          <w:rFonts w:ascii="Calibri" w:eastAsia="Calibri" w:hAnsi="Calibri" w:cs="Calibri"/>
          <w:sz w:val="24"/>
        </w:rPr>
        <w:t>) pr. aflæssested.</w:t>
      </w:r>
    </w:p>
    <w:p w14:paraId="3EDE3BF4" w14:textId="77777777" w:rsidR="004839B8" w:rsidRDefault="004839B8">
      <w:pPr>
        <w:spacing w:after="0" w:line="240" w:lineRule="auto"/>
        <w:jc w:val="both"/>
        <w:rPr>
          <w:rFonts w:ascii="Calibri" w:eastAsia="Calibri" w:hAnsi="Calibri" w:cs="Calibri"/>
          <w:sz w:val="24"/>
        </w:rPr>
      </w:pPr>
    </w:p>
    <w:p w14:paraId="6EAED49B"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Priserne er baseret på énmandsbetjente biler.</w:t>
      </w:r>
    </w:p>
    <w:p w14:paraId="441F3DC3" w14:textId="77777777" w:rsidR="004839B8" w:rsidRDefault="004839B8">
      <w:pPr>
        <w:spacing w:after="0" w:line="240" w:lineRule="auto"/>
        <w:jc w:val="both"/>
        <w:rPr>
          <w:rFonts w:ascii="Times New Roman" w:eastAsia="Times New Roman" w:hAnsi="Times New Roman" w:cs="Times New Roman"/>
          <w:sz w:val="20"/>
        </w:rPr>
      </w:pPr>
    </w:p>
    <w:p w14:paraId="7D913AA0" w14:textId="11353BEA" w:rsidR="004839B8" w:rsidRDefault="009737B3">
      <w:pPr>
        <w:spacing w:after="0" w:line="240" w:lineRule="auto"/>
        <w:jc w:val="both"/>
        <w:rPr>
          <w:rFonts w:ascii="Calibri" w:eastAsia="Calibri" w:hAnsi="Calibri" w:cs="Calibri"/>
          <w:sz w:val="24"/>
        </w:rPr>
      </w:pPr>
      <w:r>
        <w:rPr>
          <w:rFonts w:ascii="Calibri" w:eastAsia="Calibri" w:hAnsi="Calibri" w:cs="Calibri"/>
          <w:sz w:val="24"/>
        </w:rPr>
        <w:t>Såfremt det af hensyn til overholdelse af f.eks. køre- og hviletidsbestemmelserne er nødvendigt at benytte flere chauffører betales et tillæg på kr. (</w:t>
      </w:r>
      <w:proofErr w:type="spellStart"/>
      <w:proofErr w:type="gramStart"/>
      <w:r>
        <w:rPr>
          <w:rFonts w:ascii="Calibri" w:eastAsia="Calibri" w:hAnsi="Calibri" w:cs="Calibri"/>
          <w:sz w:val="24"/>
        </w:rPr>
        <w:t>xx,xx</w:t>
      </w:r>
      <w:proofErr w:type="spellEnd"/>
      <w:proofErr w:type="gramEnd"/>
      <w:r>
        <w:rPr>
          <w:rFonts w:ascii="Calibri" w:eastAsia="Calibri" w:hAnsi="Calibri" w:cs="Calibri"/>
          <w:sz w:val="24"/>
        </w:rPr>
        <w:t>)  pr. km.</w:t>
      </w:r>
      <w:r w:rsidR="007A2B66">
        <w:rPr>
          <w:rFonts w:ascii="Calibri" w:eastAsia="Calibri" w:hAnsi="Calibri" w:cs="Calibri"/>
          <w:sz w:val="24"/>
        </w:rPr>
        <w:t xml:space="preserve">, eller </w:t>
      </w:r>
      <w:r w:rsidR="00C70355" w:rsidRPr="005551F9">
        <w:rPr>
          <w:rFonts w:ascii="Calibri" w:eastAsia="Calibri" w:hAnsi="Calibri" w:cs="Calibri"/>
          <w:sz w:val="24"/>
        </w:rPr>
        <w:t>pr. påbegyndt døgn</w:t>
      </w:r>
      <w:r w:rsidR="005551F9">
        <w:rPr>
          <w:rFonts w:ascii="Calibri" w:eastAsia="Calibri" w:hAnsi="Calibri" w:cs="Calibri"/>
          <w:sz w:val="24"/>
        </w:rPr>
        <w:t>.</w:t>
      </w:r>
    </w:p>
    <w:p w14:paraId="478315B1" w14:textId="77777777" w:rsidR="004839B8" w:rsidRDefault="004839B8">
      <w:pPr>
        <w:spacing w:after="0" w:line="240" w:lineRule="auto"/>
        <w:jc w:val="both"/>
        <w:rPr>
          <w:rFonts w:ascii="Calibri" w:eastAsia="Calibri" w:hAnsi="Calibri" w:cs="Calibri"/>
          <w:sz w:val="24"/>
        </w:rPr>
      </w:pPr>
    </w:p>
    <w:p w14:paraId="33F7CD00" w14:textId="597DECDA" w:rsidR="00C70355" w:rsidRDefault="009737B3" w:rsidP="00486A05">
      <w:pPr>
        <w:spacing w:after="0" w:line="240" w:lineRule="auto"/>
        <w:jc w:val="both"/>
        <w:rPr>
          <w:rFonts w:ascii="Calibri" w:eastAsia="Calibri" w:hAnsi="Calibri" w:cs="Calibri"/>
          <w:sz w:val="24"/>
        </w:rPr>
      </w:pPr>
      <w:r>
        <w:rPr>
          <w:rFonts w:ascii="Calibri" w:eastAsia="Calibri" w:hAnsi="Calibri" w:cs="Calibri"/>
          <w:sz w:val="24"/>
        </w:rPr>
        <w:t xml:space="preserve">Transportkøber betaler </w:t>
      </w:r>
      <w:r w:rsidR="004B2BF4">
        <w:rPr>
          <w:rFonts w:ascii="Calibri" w:eastAsia="Calibri" w:hAnsi="Calibri" w:cs="Calibri"/>
          <w:sz w:val="24"/>
        </w:rPr>
        <w:t>herudover</w:t>
      </w:r>
      <w:r w:rsidR="00C426F8">
        <w:rPr>
          <w:rFonts w:ascii="Calibri" w:eastAsia="Calibri" w:hAnsi="Calibri" w:cs="Calibri"/>
          <w:sz w:val="24"/>
        </w:rPr>
        <w:t xml:space="preserve"> </w:t>
      </w:r>
      <w:r>
        <w:rPr>
          <w:rFonts w:ascii="Calibri" w:eastAsia="Calibri" w:hAnsi="Calibri" w:cs="Calibri"/>
          <w:sz w:val="24"/>
        </w:rPr>
        <w:t xml:space="preserve">dokumenterede </w:t>
      </w:r>
      <w:r w:rsidR="00C426F8">
        <w:rPr>
          <w:rFonts w:ascii="Calibri" w:eastAsia="Calibri" w:hAnsi="Calibri" w:cs="Calibri"/>
          <w:sz w:val="24"/>
        </w:rPr>
        <w:t xml:space="preserve">ekstra </w:t>
      </w:r>
      <w:r>
        <w:rPr>
          <w:rFonts w:ascii="Calibri" w:eastAsia="Calibri" w:hAnsi="Calibri" w:cs="Calibri"/>
          <w:sz w:val="24"/>
        </w:rPr>
        <w:t>udgifter</w:t>
      </w:r>
      <w:r w:rsidR="00C426F8">
        <w:rPr>
          <w:rFonts w:ascii="Calibri" w:eastAsia="Calibri" w:hAnsi="Calibri" w:cs="Calibri"/>
          <w:sz w:val="24"/>
        </w:rPr>
        <w:t>, fx vej</w:t>
      </w:r>
      <w:r w:rsidR="00AB2779">
        <w:rPr>
          <w:rFonts w:ascii="Calibri" w:eastAsia="Calibri" w:hAnsi="Calibri" w:cs="Calibri"/>
          <w:sz w:val="24"/>
        </w:rPr>
        <w:t>-</w:t>
      </w:r>
      <w:r w:rsidR="00A16581">
        <w:rPr>
          <w:rFonts w:ascii="Calibri" w:eastAsia="Calibri" w:hAnsi="Calibri" w:cs="Calibri"/>
          <w:sz w:val="24"/>
        </w:rPr>
        <w:t xml:space="preserve">, </w:t>
      </w:r>
      <w:r>
        <w:rPr>
          <w:rFonts w:ascii="Calibri" w:eastAsia="Calibri" w:hAnsi="Calibri" w:cs="Calibri"/>
          <w:sz w:val="24"/>
        </w:rPr>
        <w:t>færge</w:t>
      </w:r>
      <w:r w:rsidR="00AB2779">
        <w:rPr>
          <w:rFonts w:ascii="Calibri" w:eastAsia="Calibri" w:hAnsi="Calibri" w:cs="Calibri"/>
          <w:sz w:val="24"/>
        </w:rPr>
        <w:t>-</w:t>
      </w:r>
      <w:r>
        <w:rPr>
          <w:rFonts w:ascii="Calibri" w:eastAsia="Calibri" w:hAnsi="Calibri" w:cs="Calibri"/>
          <w:sz w:val="24"/>
        </w:rPr>
        <w:t>, bro-</w:t>
      </w:r>
      <w:r w:rsidR="00AB2779">
        <w:rPr>
          <w:rFonts w:ascii="Calibri" w:eastAsia="Calibri" w:hAnsi="Calibri" w:cs="Calibri"/>
          <w:sz w:val="24"/>
        </w:rPr>
        <w:t>,</w:t>
      </w:r>
      <w:r>
        <w:rPr>
          <w:rFonts w:ascii="Calibri" w:eastAsia="Calibri" w:hAnsi="Calibri" w:cs="Calibri"/>
          <w:sz w:val="24"/>
        </w:rPr>
        <w:t xml:space="preserve"> tunnel</w:t>
      </w:r>
      <w:r w:rsidR="00AB2779">
        <w:rPr>
          <w:rFonts w:ascii="Calibri" w:eastAsia="Calibri" w:hAnsi="Calibri" w:cs="Calibri"/>
          <w:sz w:val="24"/>
        </w:rPr>
        <w:t>-</w:t>
      </w:r>
      <w:r w:rsidR="00506A7C">
        <w:rPr>
          <w:rFonts w:ascii="Calibri" w:eastAsia="Calibri" w:hAnsi="Calibri" w:cs="Calibri"/>
          <w:sz w:val="24"/>
        </w:rPr>
        <w:t>, aflæsnings og trængsels</w:t>
      </w:r>
      <w:r>
        <w:rPr>
          <w:rFonts w:ascii="Calibri" w:eastAsia="Calibri" w:hAnsi="Calibri" w:cs="Calibri"/>
          <w:sz w:val="24"/>
        </w:rPr>
        <w:t>afgifter</w:t>
      </w:r>
      <w:r w:rsidR="002B3108">
        <w:rPr>
          <w:rFonts w:ascii="Calibri" w:eastAsia="Calibri" w:hAnsi="Calibri" w:cs="Calibri"/>
          <w:sz w:val="24"/>
        </w:rPr>
        <w:t xml:space="preserve"> samt lignede afgifter, som er konsekvens</w:t>
      </w:r>
      <w:r w:rsidR="00486A05">
        <w:rPr>
          <w:rFonts w:ascii="Calibri" w:eastAsia="Calibri" w:hAnsi="Calibri" w:cs="Calibri"/>
          <w:sz w:val="24"/>
        </w:rPr>
        <w:t xml:space="preserve"> af opgaven.</w:t>
      </w:r>
    </w:p>
    <w:p w14:paraId="6AE0F328" w14:textId="77777777" w:rsidR="004839B8" w:rsidRDefault="004839B8">
      <w:pPr>
        <w:spacing w:after="0" w:line="240" w:lineRule="auto"/>
        <w:jc w:val="both"/>
        <w:rPr>
          <w:rFonts w:ascii="Calibri" w:eastAsia="Calibri" w:hAnsi="Calibri" w:cs="Calibri"/>
          <w:sz w:val="24"/>
        </w:rPr>
      </w:pPr>
    </w:p>
    <w:p w14:paraId="52DD4296"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For ventetid, der ikke skyldes fejl eller forsømmelser fra transportørens side betales ventetidssatser kr. (</w:t>
      </w:r>
      <w:proofErr w:type="spellStart"/>
      <w:proofErr w:type="gramStart"/>
      <w:r>
        <w:rPr>
          <w:rFonts w:ascii="Calibri" w:eastAsia="Calibri" w:hAnsi="Calibri" w:cs="Calibri"/>
          <w:sz w:val="24"/>
        </w:rPr>
        <w:t>xxx,xx</w:t>
      </w:r>
      <w:proofErr w:type="spellEnd"/>
      <w:proofErr w:type="gramEnd"/>
      <w:r>
        <w:rPr>
          <w:rFonts w:ascii="Calibri" w:eastAsia="Calibri" w:hAnsi="Calibri" w:cs="Calibri"/>
          <w:sz w:val="24"/>
        </w:rPr>
        <w:t>) pr. påbegyndt time indtil 10 timer, og når ventetiden overstiger 10 timer kr. (</w:t>
      </w:r>
      <w:proofErr w:type="spellStart"/>
      <w:r>
        <w:rPr>
          <w:rFonts w:ascii="Calibri" w:eastAsia="Calibri" w:hAnsi="Calibri" w:cs="Calibri"/>
          <w:sz w:val="24"/>
        </w:rPr>
        <w:t>x.xxx,xx</w:t>
      </w:r>
      <w:proofErr w:type="spellEnd"/>
      <w:r>
        <w:rPr>
          <w:rFonts w:ascii="Calibri" w:eastAsia="Calibri" w:hAnsi="Calibri" w:cs="Calibri"/>
          <w:sz w:val="24"/>
        </w:rPr>
        <w:t xml:space="preserve">) pr. påbegyndt døgn. </w:t>
      </w:r>
    </w:p>
    <w:p w14:paraId="0D50547B" w14:textId="77777777" w:rsidR="004839B8" w:rsidRDefault="004839B8">
      <w:pPr>
        <w:spacing w:after="0" w:line="240" w:lineRule="auto"/>
        <w:jc w:val="both"/>
        <w:rPr>
          <w:rFonts w:ascii="Calibri" w:eastAsia="Calibri" w:hAnsi="Calibri" w:cs="Calibri"/>
          <w:sz w:val="24"/>
        </w:rPr>
      </w:pPr>
    </w:p>
    <w:p w14:paraId="5DC599F2"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Der er aftalt (xx) timer fri til af- og pålæsning.</w:t>
      </w:r>
    </w:p>
    <w:p w14:paraId="00AFB9A7"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lastRenderedPageBreak/>
        <w:tab/>
      </w:r>
    </w:p>
    <w:p w14:paraId="7071DBE2"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Betalingsbetingelser er aftalt til løbende måned + (xx) dage. Ved senere betaling </w:t>
      </w:r>
      <w:proofErr w:type="spellStart"/>
      <w:r>
        <w:rPr>
          <w:rFonts w:ascii="Calibri" w:eastAsia="Calibri" w:hAnsi="Calibri" w:cs="Calibri"/>
          <w:sz w:val="24"/>
        </w:rPr>
        <w:t>påløber</w:t>
      </w:r>
      <w:proofErr w:type="spellEnd"/>
      <w:r>
        <w:rPr>
          <w:rFonts w:ascii="Calibri" w:eastAsia="Calibri" w:hAnsi="Calibri" w:cs="Calibri"/>
          <w:sz w:val="24"/>
        </w:rPr>
        <w:t xml:space="preserve"> rente med (xx) % pr. påbegyndt måned.</w:t>
      </w:r>
    </w:p>
    <w:p w14:paraId="5B0D715A" w14:textId="77777777" w:rsidR="004839B8" w:rsidRDefault="004839B8">
      <w:pPr>
        <w:spacing w:after="0" w:line="240" w:lineRule="auto"/>
        <w:jc w:val="both"/>
        <w:rPr>
          <w:rFonts w:ascii="Calibri" w:eastAsia="Calibri" w:hAnsi="Calibri" w:cs="Calibri"/>
          <w:sz w:val="24"/>
        </w:rPr>
      </w:pPr>
    </w:p>
    <w:p w14:paraId="2DC25FA4" w14:textId="4744B887" w:rsidR="004839B8" w:rsidRDefault="009737B3">
      <w:pPr>
        <w:spacing w:after="0" w:line="240" w:lineRule="auto"/>
        <w:jc w:val="both"/>
        <w:rPr>
          <w:rFonts w:ascii="Calibri" w:eastAsia="Calibri" w:hAnsi="Calibri" w:cs="Calibri"/>
          <w:sz w:val="24"/>
        </w:rPr>
      </w:pPr>
      <w:r>
        <w:rPr>
          <w:rFonts w:ascii="Calibri" w:eastAsia="Calibri" w:hAnsi="Calibri" w:cs="Calibri"/>
          <w:sz w:val="24"/>
        </w:rPr>
        <w:t>De aftalte priser forhandles én gang årligt, først i (måned), til ikrafttræden førstkommende 1. (måned), første gang i (måned) 20(xx) således, at eventuelt aftalte prisforhøjelser første gang træder i kraft 1. (måned) 20(xx).</w:t>
      </w:r>
    </w:p>
    <w:p w14:paraId="3267DDD3" w14:textId="55B5A5C4" w:rsidR="00543253" w:rsidRDefault="00543253">
      <w:pPr>
        <w:spacing w:after="0" w:line="240" w:lineRule="auto"/>
        <w:jc w:val="both"/>
        <w:rPr>
          <w:rFonts w:ascii="Calibri" w:eastAsia="Calibri" w:hAnsi="Calibri" w:cs="Calibri"/>
          <w:sz w:val="24"/>
        </w:rPr>
      </w:pPr>
    </w:p>
    <w:p w14:paraId="65AA6BED" w14:textId="1628ADC4" w:rsidR="00067DEF" w:rsidRPr="00067DEF" w:rsidRDefault="00067DEF" w:rsidP="00067DEF">
      <w:pPr>
        <w:spacing w:after="0" w:line="254" w:lineRule="auto"/>
        <w:rPr>
          <w:rFonts w:ascii="Calibri" w:eastAsia="Times New Roman" w:hAnsi="Calibri" w:cs="Calibri"/>
          <w:lang w:eastAsia="en-US"/>
        </w:rPr>
      </w:pPr>
      <w:r w:rsidRPr="00067DEF">
        <w:rPr>
          <w:rFonts w:ascii="Calibri" w:eastAsia="Times New Roman" w:hAnsi="Calibri" w:cs="Calibri"/>
          <w:lang w:eastAsia="en-US"/>
        </w:rPr>
        <w:t>Ved opgaver af længere varighed end 3 måneder skal afregning justeres efter Indeks for lastbilkørsel fra Danmarks Statistik. Imellem justeringen foretages en månedlig brændstofregulering på basis af brændstofprisen den 15. i foregående måned.</w:t>
      </w:r>
    </w:p>
    <w:p w14:paraId="55FB49F9" w14:textId="77777777" w:rsidR="00067DEF" w:rsidRPr="00067DEF" w:rsidRDefault="00067DEF" w:rsidP="00067DEF">
      <w:pPr>
        <w:spacing w:after="0" w:line="240" w:lineRule="auto"/>
        <w:rPr>
          <w:rFonts w:ascii="Calibri" w:eastAsia="Times New Roman" w:hAnsi="Calibri" w:cs="Calibri"/>
          <w:lang w:eastAsia="en-US"/>
        </w:rPr>
      </w:pPr>
    </w:p>
    <w:p w14:paraId="50DA5620" w14:textId="77777777" w:rsidR="004839B8" w:rsidRDefault="009737B3">
      <w:pPr>
        <w:spacing w:after="0" w:line="240" w:lineRule="auto"/>
        <w:jc w:val="both"/>
        <w:rPr>
          <w:rFonts w:ascii="Calibri" w:eastAsia="Calibri" w:hAnsi="Calibri" w:cs="Calibri"/>
          <w:sz w:val="24"/>
        </w:rPr>
      </w:pPr>
      <w:bookmarkStart w:id="1" w:name="_GoBack"/>
      <w:bookmarkEnd w:id="1"/>
      <w:r>
        <w:rPr>
          <w:rFonts w:ascii="Calibri" w:eastAsia="Calibri" w:hAnsi="Calibri" w:cs="Calibri"/>
          <w:sz w:val="24"/>
        </w:rPr>
        <w:t xml:space="preserve">Der tages forbehold for ændringer i omkostningerne affødt af øgede miljø- og sikkerhedsmæssige krav. Hver part kan i tilfælde af stigninger eller fald i omkostninger, der overstiger (xx) % straks kræve en genforhandling af denne aftale. </w:t>
      </w:r>
    </w:p>
    <w:p w14:paraId="6326EABB" w14:textId="77777777" w:rsidR="004839B8" w:rsidRDefault="004839B8">
      <w:pPr>
        <w:spacing w:after="0" w:line="240" w:lineRule="auto"/>
        <w:jc w:val="both"/>
        <w:rPr>
          <w:rFonts w:ascii="Calibri" w:eastAsia="Calibri" w:hAnsi="Calibri" w:cs="Calibri"/>
          <w:sz w:val="24"/>
        </w:rPr>
      </w:pPr>
    </w:p>
    <w:p w14:paraId="6707F15B"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Herudover har transportøren ret til forhøjelse af de i kontrakten aftalte fragtrater i forbindelse med dokumenterede forhøjelser i skatter og afgifter samt i forbindelse med andre ekstraordinære, udefra kommende omkostningsstigninger, som pålægges transportøren.</w:t>
      </w:r>
    </w:p>
    <w:p w14:paraId="36C31FB4" w14:textId="77777777" w:rsidR="004839B8" w:rsidRDefault="004839B8">
      <w:pPr>
        <w:spacing w:after="0" w:line="240" w:lineRule="auto"/>
        <w:jc w:val="both"/>
        <w:rPr>
          <w:rFonts w:ascii="Times New Roman" w:eastAsia="Times New Roman" w:hAnsi="Times New Roman" w:cs="Times New Roman"/>
          <w:sz w:val="20"/>
        </w:rPr>
      </w:pPr>
    </w:p>
    <w:p w14:paraId="76A40897" w14:textId="77777777" w:rsidR="004839B8" w:rsidRDefault="009737B3">
      <w:pPr>
        <w:numPr>
          <w:ilvl w:val="0"/>
          <w:numId w:val="12"/>
        </w:numPr>
        <w:spacing w:after="0" w:line="240" w:lineRule="auto"/>
        <w:ind w:left="360" w:hanging="360"/>
        <w:jc w:val="both"/>
        <w:rPr>
          <w:rFonts w:ascii="Calibri" w:eastAsia="Calibri" w:hAnsi="Calibri" w:cs="Calibri"/>
          <w:b/>
          <w:sz w:val="24"/>
        </w:rPr>
      </w:pPr>
      <w:r>
        <w:rPr>
          <w:rFonts w:ascii="Calibri" w:eastAsia="Calibri" w:hAnsi="Calibri" w:cs="Calibri"/>
          <w:b/>
          <w:sz w:val="24"/>
        </w:rPr>
        <w:t>Ikrafttrædelse, løbetid og genforhandling</w:t>
      </w:r>
    </w:p>
    <w:p w14:paraId="0DEA7EA5"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Nærværende aftale træder i kraft på tidspunktet for aftalens gensidige underskrift af tegningsberettigede personer for parterne.</w:t>
      </w:r>
    </w:p>
    <w:p w14:paraId="78094818" w14:textId="77777777" w:rsidR="004839B8" w:rsidRDefault="004839B8">
      <w:pPr>
        <w:spacing w:after="0" w:line="240" w:lineRule="auto"/>
        <w:jc w:val="both"/>
        <w:rPr>
          <w:rFonts w:ascii="Calibri" w:eastAsia="Calibri" w:hAnsi="Calibri" w:cs="Calibri"/>
          <w:sz w:val="24"/>
        </w:rPr>
      </w:pPr>
    </w:p>
    <w:p w14:paraId="171FBDDA"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Aftale løber (antal år) år fra den (dato og år) og udløber den (dato og år), såfremt der ikke opnås enighed om en fortsættelse.</w:t>
      </w:r>
    </w:p>
    <w:p w14:paraId="37C314DC" w14:textId="77777777" w:rsidR="004839B8" w:rsidRDefault="004839B8">
      <w:pPr>
        <w:spacing w:after="0" w:line="240" w:lineRule="auto"/>
        <w:jc w:val="both"/>
        <w:rPr>
          <w:rFonts w:ascii="Calibri" w:eastAsia="Calibri" w:hAnsi="Calibri" w:cs="Calibri"/>
          <w:sz w:val="24"/>
        </w:rPr>
      </w:pPr>
    </w:p>
    <w:p w14:paraId="52040C65"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Genforhandling af kontrakten skal indledes senest den (dato og år).</w:t>
      </w:r>
    </w:p>
    <w:p w14:paraId="005C5BAE" w14:textId="77777777" w:rsidR="004839B8" w:rsidRDefault="004839B8">
      <w:pPr>
        <w:spacing w:after="0" w:line="240" w:lineRule="auto"/>
        <w:jc w:val="both"/>
        <w:rPr>
          <w:rFonts w:ascii="Calibri" w:eastAsia="Calibri" w:hAnsi="Calibri" w:cs="Calibri"/>
          <w:sz w:val="24"/>
        </w:rPr>
      </w:pPr>
    </w:p>
    <w:p w14:paraId="7235E5A5" w14:textId="77777777" w:rsidR="004839B8" w:rsidRDefault="009737B3">
      <w:pPr>
        <w:numPr>
          <w:ilvl w:val="0"/>
          <w:numId w:val="13"/>
        </w:numPr>
        <w:spacing w:after="0" w:line="240" w:lineRule="auto"/>
        <w:ind w:left="360" w:hanging="360"/>
        <w:jc w:val="both"/>
        <w:rPr>
          <w:rFonts w:ascii="Calibri" w:eastAsia="Calibri" w:hAnsi="Calibri" w:cs="Calibri"/>
          <w:b/>
          <w:sz w:val="24"/>
        </w:rPr>
      </w:pPr>
      <w:bookmarkStart w:id="2" w:name="_Hlk71729160"/>
      <w:r>
        <w:rPr>
          <w:rFonts w:ascii="Calibri" w:eastAsia="Calibri" w:hAnsi="Calibri" w:cs="Calibri"/>
          <w:b/>
          <w:sz w:val="24"/>
        </w:rPr>
        <w:t>Uopsigelighed, opsigelse og misligholdelse</w:t>
      </w:r>
      <w:bookmarkEnd w:id="2"/>
      <w:r>
        <w:rPr>
          <w:rFonts w:ascii="Calibri" w:eastAsia="Calibri" w:hAnsi="Calibri" w:cs="Calibri"/>
          <w:b/>
          <w:sz w:val="24"/>
        </w:rPr>
        <w:t xml:space="preserve"> </w:t>
      </w:r>
    </w:p>
    <w:p w14:paraId="18B7D711" w14:textId="5F58EF32"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Uanset bestemmelsen </w:t>
      </w:r>
      <w:r w:rsidR="00B0600E">
        <w:rPr>
          <w:rFonts w:ascii="Calibri" w:eastAsia="Calibri" w:hAnsi="Calibri" w:cs="Calibri"/>
          <w:sz w:val="24"/>
        </w:rPr>
        <w:t>om løbetid</w:t>
      </w:r>
      <w:r>
        <w:rPr>
          <w:rFonts w:ascii="Calibri" w:eastAsia="Calibri" w:hAnsi="Calibri" w:cs="Calibri"/>
          <w:sz w:val="24"/>
        </w:rPr>
        <w:t xml:space="preserve"> kan aftalen af hver af parterne opsiges med xx måneders varsel til ophør den 1. i en måned, såfremt de forudsatte godsmængder ikke længere er til stede.</w:t>
      </w:r>
    </w:p>
    <w:p w14:paraId="5FC26D3B" w14:textId="77777777" w:rsidR="004839B8" w:rsidRDefault="004839B8">
      <w:pPr>
        <w:spacing w:after="0" w:line="240" w:lineRule="auto"/>
        <w:jc w:val="both"/>
        <w:rPr>
          <w:rFonts w:ascii="Calibri" w:eastAsia="Calibri" w:hAnsi="Calibri" w:cs="Calibri"/>
          <w:sz w:val="24"/>
        </w:rPr>
      </w:pPr>
    </w:p>
    <w:p w14:paraId="40E56A44" w14:textId="78A5B2A3" w:rsidR="004839B8" w:rsidRDefault="009737B3">
      <w:pPr>
        <w:spacing w:after="0" w:line="240" w:lineRule="auto"/>
        <w:jc w:val="both"/>
        <w:rPr>
          <w:rFonts w:ascii="Calibri" w:eastAsia="Calibri" w:hAnsi="Calibri" w:cs="Calibri"/>
          <w:sz w:val="24"/>
        </w:rPr>
      </w:pPr>
      <w:r>
        <w:rPr>
          <w:rFonts w:ascii="Calibri" w:eastAsia="Calibri" w:hAnsi="Calibri" w:cs="Calibri"/>
          <w:sz w:val="24"/>
        </w:rPr>
        <w:t>I tilfælde af væsentlig misligholdelse af aftalen kan denne af den forurettede part ophæves med omgående virkning, ligesom der kan kræves erstatning efter dansk rets almindelige regler.</w:t>
      </w:r>
    </w:p>
    <w:p w14:paraId="07C31B04" w14:textId="318035D7" w:rsidR="00B20A41" w:rsidRDefault="00B20A41">
      <w:pPr>
        <w:spacing w:after="0" w:line="240" w:lineRule="auto"/>
        <w:jc w:val="both"/>
        <w:rPr>
          <w:rFonts w:ascii="Calibri" w:eastAsia="Calibri" w:hAnsi="Calibri" w:cs="Calibri"/>
          <w:sz w:val="24"/>
        </w:rPr>
      </w:pPr>
    </w:p>
    <w:p w14:paraId="1E9E34C0" w14:textId="298761B7" w:rsidR="00B20A41" w:rsidRPr="007C031A" w:rsidRDefault="009119EC" w:rsidP="007C031A">
      <w:pPr>
        <w:pStyle w:val="Listeafsnit"/>
        <w:numPr>
          <w:ilvl w:val="0"/>
          <w:numId w:val="17"/>
        </w:numPr>
        <w:spacing w:after="0" w:line="240" w:lineRule="auto"/>
        <w:jc w:val="both"/>
        <w:rPr>
          <w:rFonts w:ascii="Calibri" w:eastAsia="Calibri" w:hAnsi="Calibri" w:cs="Calibri"/>
          <w:b/>
          <w:bCs/>
          <w:sz w:val="24"/>
        </w:rPr>
      </w:pPr>
      <w:r>
        <w:rPr>
          <w:rFonts w:ascii="Calibri" w:eastAsia="Calibri" w:hAnsi="Calibri" w:cs="Calibri"/>
          <w:b/>
          <w:bCs/>
          <w:sz w:val="24"/>
        </w:rPr>
        <w:t xml:space="preserve">Transportørens </w:t>
      </w:r>
      <w:r w:rsidR="00B0600E" w:rsidRPr="007C031A">
        <w:rPr>
          <w:rFonts w:ascii="Calibri" w:eastAsia="Calibri" w:hAnsi="Calibri" w:cs="Calibri"/>
          <w:b/>
          <w:bCs/>
          <w:sz w:val="24"/>
        </w:rPr>
        <w:t>a</w:t>
      </w:r>
      <w:r w:rsidR="00B20A41" w:rsidRPr="007C031A">
        <w:rPr>
          <w:rFonts w:ascii="Calibri" w:eastAsia="Calibri" w:hAnsi="Calibri" w:cs="Calibri"/>
          <w:b/>
          <w:bCs/>
          <w:sz w:val="24"/>
        </w:rPr>
        <w:t>lmindelige betingelser og ansvarsbegrænsning</w:t>
      </w:r>
    </w:p>
    <w:p w14:paraId="6FF6AA5F" w14:textId="77777777" w:rsidR="009A6B43" w:rsidRDefault="00B20A41">
      <w:pPr>
        <w:spacing w:after="0" w:line="240" w:lineRule="auto"/>
        <w:jc w:val="both"/>
        <w:rPr>
          <w:rFonts w:ascii="Calibri" w:eastAsia="Calibri" w:hAnsi="Calibri" w:cs="Calibri"/>
          <w:sz w:val="24"/>
        </w:rPr>
      </w:pPr>
      <w:r>
        <w:rPr>
          <w:rFonts w:ascii="Calibri" w:eastAsia="Calibri" w:hAnsi="Calibri" w:cs="Calibri"/>
          <w:sz w:val="24"/>
        </w:rPr>
        <w:t xml:space="preserve">Virksomhedens almindelige betingelser </w:t>
      </w:r>
      <w:r w:rsidR="007C031A">
        <w:rPr>
          <w:rFonts w:ascii="Calibri" w:eastAsia="Calibri" w:hAnsi="Calibri" w:cs="Calibri"/>
          <w:sz w:val="24"/>
        </w:rPr>
        <w:t xml:space="preserve">(standardvilkår) </w:t>
      </w:r>
      <w:r>
        <w:rPr>
          <w:rFonts w:ascii="Calibri" w:eastAsia="Calibri" w:hAnsi="Calibri" w:cs="Calibri"/>
          <w:sz w:val="24"/>
        </w:rPr>
        <w:t xml:space="preserve">gælder for denne aftale. </w:t>
      </w:r>
      <w:r w:rsidRPr="00B20A41">
        <w:rPr>
          <w:rFonts w:ascii="Calibri" w:eastAsia="Calibri" w:hAnsi="Calibri" w:cs="Calibri"/>
          <w:sz w:val="24"/>
        </w:rPr>
        <w:t xml:space="preserve">Det indebærer bl.a., at der er en ansvarsbegrænsning på 8,33 SDR (Special </w:t>
      </w:r>
      <w:proofErr w:type="spellStart"/>
      <w:r w:rsidRPr="00B20A41">
        <w:rPr>
          <w:rFonts w:ascii="Calibri" w:eastAsia="Calibri" w:hAnsi="Calibri" w:cs="Calibri"/>
          <w:sz w:val="24"/>
        </w:rPr>
        <w:t>Drawing</w:t>
      </w:r>
      <w:proofErr w:type="spellEnd"/>
      <w:r w:rsidRPr="00B20A41">
        <w:rPr>
          <w:rFonts w:ascii="Calibri" w:eastAsia="Calibri" w:hAnsi="Calibri" w:cs="Calibri"/>
          <w:sz w:val="24"/>
        </w:rPr>
        <w:t xml:space="preserve"> Rights) pr. kg. bruttovægt, svarende til ca. kr. </w:t>
      </w:r>
      <w:r w:rsidR="007C031A">
        <w:rPr>
          <w:rFonts w:ascii="Calibri" w:eastAsia="Calibri" w:hAnsi="Calibri" w:cs="Calibri"/>
          <w:sz w:val="24"/>
        </w:rPr>
        <w:t>73</w:t>
      </w:r>
      <w:r w:rsidRPr="00B20A41">
        <w:rPr>
          <w:rFonts w:ascii="Calibri" w:eastAsia="Calibri" w:hAnsi="Calibri" w:cs="Calibri"/>
          <w:sz w:val="24"/>
        </w:rPr>
        <w:t xml:space="preserve">, frister for reklamation og en 1-årig forældelse. </w:t>
      </w:r>
      <w:r w:rsidR="003E254C">
        <w:rPr>
          <w:rFonts w:ascii="Calibri" w:eastAsia="Calibri" w:hAnsi="Calibri" w:cs="Calibri"/>
          <w:sz w:val="24"/>
        </w:rPr>
        <w:t xml:space="preserve">Transportørens </w:t>
      </w:r>
      <w:r>
        <w:rPr>
          <w:rFonts w:ascii="Calibri" w:eastAsia="Calibri" w:hAnsi="Calibri" w:cs="Calibri"/>
          <w:sz w:val="24"/>
        </w:rPr>
        <w:t>almindelige betingelser er vedl</w:t>
      </w:r>
      <w:r w:rsidR="00B0600E">
        <w:rPr>
          <w:rFonts w:ascii="Calibri" w:eastAsia="Calibri" w:hAnsi="Calibri" w:cs="Calibri"/>
          <w:sz w:val="24"/>
        </w:rPr>
        <w:t>agt denne aftale</w:t>
      </w:r>
      <w:r w:rsidR="009119EC">
        <w:rPr>
          <w:rFonts w:ascii="Calibri" w:eastAsia="Calibri" w:hAnsi="Calibri" w:cs="Calibri"/>
          <w:sz w:val="24"/>
        </w:rPr>
        <w:t xml:space="preserve">. </w:t>
      </w:r>
    </w:p>
    <w:p w14:paraId="5611C79B" w14:textId="77777777" w:rsidR="009A6B43" w:rsidRDefault="009A6B43">
      <w:pPr>
        <w:spacing w:after="0" w:line="240" w:lineRule="auto"/>
        <w:jc w:val="both"/>
        <w:rPr>
          <w:rFonts w:ascii="Calibri" w:eastAsia="Calibri" w:hAnsi="Calibri" w:cs="Calibri"/>
          <w:sz w:val="24"/>
        </w:rPr>
      </w:pPr>
    </w:p>
    <w:p w14:paraId="2DA6642A" w14:textId="64F2EA42" w:rsidR="00B20A41" w:rsidRDefault="009119EC">
      <w:pPr>
        <w:spacing w:after="0" w:line="240" w:lineRule="auto"/>
        <w:jc w:val="both"/>
        <w:rPr>
          <w:rFonts w:ascii="Calibri" w:eastAsia="Calibri" w:hAnsi="Calibri" w:cs="Calibri"/>
          <w:sz w:val="24"/>
        </w:rPr>
      </w:pPr>
      <w:r>
        <w:rPr>
          <w:rFonts w:ascii="Calibri" w:eastAsia="Calibri" w:hAnsi="Calibri" w:cs="Calibri"/>
          <w:sz w:val="24"/>
        </w:rPr>
        <w:t>T</w:t>
      </w:r>
      <w:r w:rsidR="00E40DF3">
        <w:rPr>
          <w:rFonts w:ascii="Calibri" w:eastAsia="Calibri" w:hAnsi="Calibri" w:cs="Calibri"/>
          <w:sz w:val="24"/>
        </w:rPr>
        <w:t xml:space="preserve">ransportkøber erklærer med sin underskrift, at han er bekendt med og accepteret </w:t>
      </w:r>
      <w:r w:rsidR="00D45518">
        <w:rPr>
          <w:rFonts w:ascii="Calibri" w:eastAsia="Calibri" w:hAnsi="Calibri" w:cs="Calibri"/>
          <w:sz w:val="24"/>
        </w:rPr>
        <w:t>transportørens almindelige betingelse</w:t>
      </w:r>
      <w:r w:rsidR="001C1903">
        <w:rPr>
          <w:rFonts w:ascii="Calibri" w:eastAsia="Calibri" w:hAnsi="Calibri" w:cs="Calibri"/>
          <w:sz w:val="24"/>
        </w:rPr>
        <w:t>r</w:t>
      </w:r>
      <w:r w:rsidR="00E217CD">
        <w:rPr>
          <w:rFonts w:ascii="Calibri" w:eastAsia="Calibri" w:hAnsi="Calibri" w:cs="Calibri"/>
          <w:sz w:val="24"/>
        </w:rPr>
        <w:t xml:space="preserve">, som en del af </w:t>
      </w:r>
      <w:r w:rsidR="002D7EA2">
        <w:rPr>
          <w:rFonts w:ascii="Calibri" w:eastAsia="Calibri" w:hAnsi="Calibri" w:cs="Calibri"/>
          <w:sz w:val="24"/>
        </w:rPr>
        <w:t xml:space="preserve">nærværende </w:t>
      </w:r>
      <w:r w:rsidR="00E217CD">
        <w:rPr>
          <w:rFonts w:ascii="Calibri" w:eastAsia="Calibri" w:hAnsi="Calibri" w:cs="Calibri"/>
          <w:sz w:val="24"/>
        </w:rPr>
        <w:t>aftale.</w:t>
      </w:r>
    </w:p>
    <w:p w14:paraId="3C2A99E1" w14:textId="77777777" w:rsidR="004839B8" w:rsidRDefault="004839B8">
      <w:pPr>
        <w:spacing w:after="0" w:line="240" w:lineRule="auto"/>
        <w:ind w:left="360"/>
        <w:jc w:val="both"/>
        <w:rPr>
          <w:rFonts w:ascii="Calibri" w:eastAsia="Calibri" w:hAnsi="Calibri" w:cs="Calibri"/>
          <w:b/>
          <w:sz w:val="24"/>
        </w:rPr>
      </w:pPr>
    </w:p>
    <w:p w14:paraId="495E2B26" w14:textId="77777777" w:rsidR="004839B8" w:rsidRDefault="009737B3">
      <w:pPr>
        <w:numPr>
          <w:ilvl w:val="0"/>
          <w:numId w:val="14"/>
        </w:numPr>
        <w:spacing w:after="0" w:line="240" w:lineRule="auto"/>
        <w:ind w:left="360" w:hanging="360"/>
        <w:jc w:val="both"/>
        <w:rPr>
          <w:rFonts w:ascii="Calibri" w:eastAsia="Calibri" w:hAnsi="Calibri" w:cs="Calibri"/>
          <w:b/>
          <w:sz w:val="24"/>
        </w:rPr>
      </w:pPr>
      <w:r>
        <w:rPr>
          <w:rFonts w:ascii="Calibri" w:eastAsia="Calibri" w:hAnsi="Calibri" w:cs="Calibri"/>
          <w:b/>
          <w:sz w:val="24"/>
        </w:rPr>
        <w:t>Værneting og lovvalg</w:t>
      </w:r>
    </w:p>
    <w:p w14:paraId="3CAA258D" w14:textId="087923EC" w:rsidR="004839B8" w:rsidRDefault="009737B3">
      <w:pPr>
        <w:spacing w:after="0" w:line="240" w:lineRule="auto"/>
        <w:jc w:val="both"/>
        <w:rPr>
          <w:rFonts w:ascii="Calibri" w:eastAsia="Calibri" w:hAnsi="Calibri" w:cs="Calibri"/>
          <w:sz w:val="24"/>
        </w:rPr>
      </w:pPr>
      <w:r>
        <w:rPr>
          <w:rFonts w:ascii="Calibri" w:eastAsia="Calibri" w:hAnsi="Calibri" w:cs="Calibri"/>
          <w:sz w:val="24"/>
        </w:rPr>
        <w:lastRenderedPageBreak/>
        <w:t>Enhver tvist om eller med udspring i nærværende aftale er underlagt dansk ret og skal behandles ved transportørens</w:t>
      </w:r>
      <w:r w:rsidR="00B0600E">
        <w:rPr>
          <w:rFonts w:ascii="Calibri" w:eastAsia="Calibri" w:hAnsi="Calibri" w:cs="Calibri"/>
          <w:sz w:val="24"/>
        </w:rPr>
        <w:t xml:space="preserve"> værneting</w:t>
      </w:r>
      <w:r>
        <w:rPr>
          <w:rFonts w:ascii="Calibri" w:eastAsia="Calibri" w:hAnsi="Calibri" w:cs="Calibri"/>
          <w:sz w:val="24"/>
        </w:rPr>
        <w:t>.</w:t>
      </w:r>
    </w:p>
    <w:p w14:paraId="666F5668" w14:textId="77777777" w:rsidR="004839B8" w:rsidRDefault="004839B8">
      <w:pPr>
        <w:spacing w:after="0" w:line="240" w:lineRule="auto"/>
        <w:jc w:val="both"/>
        <w:rPr>
          <w:rFonts w:ascii="Calibri" w:eastAsia="Calibri" w:hAnsi="Calibri" w:cs="Calibri"/>
          <w:sz w:val="24"/>
        </w:rPr>
      </w:pPr>
    </w:p>
    <w:p w14:paraId="5852B8DC" w14:textId="77777777" w:rsidR="004839B8" w:rsidRDefault="009737B3">
      <w:pPr>
        <w:numPr>
          <w:ilvl w:val="0"/>
          <w:numId w:val="15"/>
        </w:numPr>
        <w:spacing w:after="0" w:line="240" w:lineRule="auto"/>
        <w:ind w:left="360" w:hanging="360"/>
        <w:jc w:val="both"/>
        <w:rPr>
          <w:rFonts w:ascii="Calibri" w:eastAsia="Calibri" w:hAnsi="Calibri" w:cs="Calibri"/>
          <w:b/>
          <w:sz w:val="24"/>
        </w:rPr>
      </w:pPr>
      <w:r>
        <w:rPr>
          <w:rFonts w:ascii="Calibri" w:eastAsia="Calibri" w:hAnsi="Calibri" w:cs="Calibri"/>
          <w:b/>
          <w:sz w:val="24"/>
        </w:rPr>
        <w:t xml:space="preserve">Underskrift </w:t>
      </w:r>
      <w:r>
        <w:rPr>
          <w:rFonts w:ascii="Calibri" w:eastAsia="Calibri" w:hAnsi="Calibri" w:cs="Calibri"/>
          <w:b/>
          <w:sz w:val="24"/>
        </w:rPr>
        <w:tab/>
      </w:r>
    </w:p>
    <w:tbl>
      <w:tblPr>
        <w:tblW w:w="0" w:type="auto"/>
        <w:tblInd w:w="70" w:type="dxa"/>
        <w:tblCellMar>
          <w:left w:w="10" w:type="dxa"/>
          <w:right w:w="10" w:type="dxa"/>
        </w:tblCellMar>
        <w:tblLook w:val="04A0" w:firstRow="1" w:lastRow="0" w:firstColumn="1" w:lastColumn="0" w:noHBand="0" w:noVBand="1"/>
      </w:tblPr>
      <w:tblGrid>
        <w:gridCol w:w="2303"/>
        <w:gridCol w:w="2303"/>
        <w:gridCol w:w="2303"/>
        <w:gridCol w:w="2303"/>
      </w:tblGrid>
      <w:tr w:rsidR="004839B8" w14:paraId="14ADF2EF" w14:textId="77777777">
        <w:trPr>
          <w:trHeight w:val="1"/>
        </w:trPr>
        <w:tc>
          <w:tcPr>
            <w:tcW w:w="23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88AAB08" w14:textId="77777777" w:rsidR="004839B8" w:rsidRDefault="009737B3">
            <w:pPr>
              <w:spacing w:after="0" w:line="240" w:lineRule="auto"/>
              <w:jc w:val="both"/>
              <w:rPr>
                <w:rFonts w:ascii="Calibri" w:eastAsia="Calibri" w:hAnsi="Calibri" w:cs="Calibri"/>
              </w:rPr>
            </w:pPr>
            <w:r>
              <w:rPr>
                <w:rFonts w:ascii="Calibri" w:eastAsia="Calibri" w:hAnsi="Calibri" w:cs="Calibri"/>
                <w:sz w:val="24"/>
              </w:rPr>
              <w:t>     </w:t>
            </w:r>
          </w:p>
        </w:tc>
        <w:tc>
          <w:tcPr>
            <w:tcW w:w="23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AD04D4F" w14:textId="77777777" w:rsidR="004839B8" w:rsidRDefault="009737B3">
            <w:pPr>
              <w:spacing w:after="0" w:line="240" w:lineRule="auto"/>
              <w:jc w:val="both"/>
              <w:rPr>
                <w:rFonts w:ascii="Calibri" w:eastAsia="Calibri" w:hAnsi="Calibri" w:cs="Calibri"/>
              </w:rPr>
            </w:pPr>
            <w:r>
              <w:rPr>
                <w:rFonts w:ascii="Calibri" w:eastAsia="Calibri" w:hAnsi="Calibri" w:cs="Calibri"/>
                <w:sz w:val="24"/>
              </w:rPr>
              <w:t>     </w:t>
            </w:r>
          </w:p>
        </w:tc>
        <w:tc>
          <w:tcPr>
            <w:tcW w:w="23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432D633" w14:textId="77777777" w:rsidR="004839B8" w:rsidRDefault="009737B3">
            <w:pPr>
              <w:spacing w:after="0" w:line="240" w:lineRule="auto"/>
              <w:jc w:val="both"/>
              <w:rPr>
                <w:rFonts w:ascii="Calibri" w:eastAsia="Calibri" w:hAnsi="Calibri" w:cs="Calibri"/>
              </w:rPr>
            </w:pPr>
            <w:r>
              <w:rPr>
                <w:rFonts w:ascii="Calibri" w:eastAsia="Calibri" w:hAnsi="Calibri" w:cs="Calibri"/>
                <w:sz w:val="24"/>
              </w:rPr>
              <w:t>     </w:t>
            </w:r>
          </w:p>
        </w:tc>
        <w:tc>
          <w:tcPr>
            <w:tcW w:w="23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D5017CD" w14:textId="77777777" w:rsidR="004839B8" w:rsidRDefault="009737B3">
            <w:pPr>
              <w:spacing w:after="0" w:line="240" w:lineRule="auto"/>
              <w:jc w:val="both"/>
              <w:rPr>
                <w:rFonts w:ascii="Calibri" w:eastAsia="Calibri" w:hAnsi="Calibri" w:cs="Calibri"/>
              </w:rPr>
            </w:pPr>
            <w:r>
              <w:rPr>
                <w:rFonts w:ascii="Calibri" w:eastAsia="Calibri" w:hAnsi="Calibri" w:cs="Calibri"/>
                <w:sz w:val="24"/>
              </w:rPr>
              <w:t>     </w:t>
            </w:r>
          </w:p>
        </w:tc>
      </w:tr>
      <w:tr w:rsidR="004839B8" w14:paraId="0EFD0234" w14:textId="77777777">
        <w:trPr>
          <w:trHeight w:val="1"/>
        </w:trPr>
        <w:tc>
          <w:tcPr>
            <w:tcW w:w="23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04D7E08" w14:textId="77777777" w:rsidR="004839B8" w:rsidRDefault="009737B3">
            <w:pPr>
              <w:spacing w:after="0" w:line="240" w:lineRule="auto"/>
              <w:jc w:val="both"/>
              <w:rPr>
                <w:rFonts w:ascii="Calibri" w:eastAsia="Calibri" w:hAnsi="Calibri" w:cs="Calibri"/>
              </w:rPr>
            </w:pPr>
            <w:r>
              <w:rPr>
                <w:rFonts w:ascii="Calibri" w:eastAsia="Calibri" w:hAnsi="Calibri" w:cs="Calibri"/>
                <w:sz w:val="24"/>
              </w:rPr>
              <w:t>Dato</w:t>
            </w:r>
          </w:p>
        </w:tc>
        <w:tc>
          <w:tcPr>
            <w:tcW w:w="23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7E8F67C" w14:textId="77777777" w:rsidR="004839B8" w:rsidRDefault="009737B3">
            <w:pPr>
              <w:spacing w:after="0" w:line="240" w:lineRule="auto"/>
              <w:jc w:val="both"/>
              <w:rPr>
                <w:rFonts w:ascii="Calibri" w:eastAsia="Calibri" w:hAnsi="Calibri" w:cs="Calibri"/>
              </w:rPr>
            </w:pPr>
            <w:r>
              <w:rPr>
                <w:rFonts w:ascii="Calibri" w:eastAsia="Calibri" w:hAnsi="Calibri" w:cs="Calibri"/>
                <w:sz w:val="24"/>
              </w:rPr>
              <w:t>Sted</w:t>
            </w:r>
          </w:p>
        </w:tc>
        <w:tc>
          <w:tcPr>
            <w:tcW w:w="23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F44DD5E" w14:textId="77777777" w:rsidR="004839B8" w:rsidRDefault="009737B3">
            <w:pPr>
              <w:spacing w:after="0" w:line="240" w:lineRule="auto"/>
              <w:jc w:val="both"/>
              <w:rPr>
                <w:rFonts w:ascii="Calibri" w:eastAsia="Calibri" w:hAnsi="Calibri" w:cs="Calibri"/>
              </w:rPr>
            </w:pPr>
            <w:r>
              <w:rPr>
                <w:rFonts w:ascii="Calibri" w:eastAsia="Calibri" w:hAnsi="Calibri" w:cs="Calibri"/>
                <w:sz w:val="24"/>
              </w:rPr>
              <w:t>Dato</w:t>
            </w:r>
          </w:p>
        </w:tc>
        <w:tc>
          <w:tcPr>
            <w:tcW w:w="23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FED55AF" w14:textId="77777777" w:rsidR="004839B8" w:rsidRDefault="009737B3">
            <w:pPr>
              <w:spacing w:after="0" w:line="240" w:lineRule="auto"/>
              <w:jc w:val="both"/>
              <w:rPr>
                <w:rFonts w:ascii="Calibri" w:eastAsia="Calibri" w:hAnsi="Calibri" w:cs="Calibri"/>
              </w:rPr>
            </w:pPr>
            <w:r>
              <w:rPr>
                <w:rFonts w:ascii="Calibri" w:eastAsia="Calibri" w:hAnsi="Calibri" w:cs="Calibri"/>
                <w:sz w:val="24"/>
              </w:rPr>
              <w:t>Sted</w:t>
            </w:r>
          </w:p>
        </w:tc>
      </w:tr>
      <w:tr w:rsidR="004839B8" w14:paraId="0A4876FC" w14:textId="77777777">
        <w:trPr>
          <w:trHeight w:val="1"/>
        </w:trPr>
        <w:tc>
          <w:tcPr>
            <w:tcW w:w="4606"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B4A4063" w14:textId="77777777" w:rsidR="004839B8" w:rsidRDefault="004839B8">
            <w:pPr>
              <w:spacing w:after="0" w:line="240" w:lineRule="auto"/>
              <w:jc w:val="both"/>
              <w:rPr>
                <w:rFonts w:ascii="Calibri" w:eastAsia="Calibri" w:hAnsi="Calibri" w:cs="Calibri"/>
              </w:rPr>
            </w:pPr>
          </w:p>
        </w:tc>
        <w:tc>
          <w:tcPr>
            <w:tcW w:w="4606"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A94D1FC" w14:textId="77777777" w:rsidR="004839B8" w:rsidRDefault="004839B8">
            <w:pPr>
              <w:spacing w:after="0" w:line="240" w:lineRule="auto"/>
              <w:jc w:val="both"/>
              <w:rPr>
                <w:rFonts w:ascii="Calibri" w:eastAsia="Calibri" w:hAnsi="Calibri" w:cs="Calibri"/>
              </w:rPr>
            </w:pPr>
          </w:p>
        </w:tc>
      </w:tr>
      <w:tr w:rsidR="004839B8" w14:paraId="1AF915E4" w14:textId="77777777">
        <w:trPr>
          <w:trHeight w:val="1"/>
        </w:trPr>
        <w:tc>
          <w:tcPr>
            <w:tcW w:w="4606"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9094B23"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____________________</w:t>
            </w:r>
          </w:p>
          <w:p w14:paraId="149429ED" w14:textId="77777777" w:rsidR="004839B8" w:rsidRDefault="009737B3">
            <w:pPr>
              <w:spacing w:after="0" w:line="240" w:lineRule="auto"/>
              <w:jc w:val="both"/>
              <w:rPr>
                <w:rFonts w:ascii="Calibri" w:eastAsia="Calibri" w:hAnsi="Calibri" w:cs="Calibri"/>
              </w:rPr>
            </w:pPr>
            <w:r>
              <w:rPr>
                <w:rFonts w:ascii="Calibri" w:eastAsia="Calibri" w:hAnsi="Calibri" w:cs="Calibri"/>
                <w:sz w:val="24"/>
              </w:rPr>
              <w:t>Transportkøbers underskrift</w:t>
            </w:r>
          </w:p>
        </w:tc>
        <w:tc>
          <w:tcPr>
            <w:tcW w:w="4606"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3192305"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____________________</w:t>
            </w:r>
          </w:p>
          <w:p w14:paraId="466139F4" w14:textId="77777777" w:rsidR="004839B8" w:rsidRDefault="009737B3">
            <w:pPr>
              <w:spacing w:after="0" w:line="240" w:lineRule="auto"/>
              <w:jc w:val="both"/>
              <w:rPr>
                <w:rFonts w:ascii="Calibri" w:eastAsia="Calibri" w:hAnsi="Calibri" w:cs="Calibri"/>
              </w:rPr>
            </w:pPr>
            <w:r>
              <w:rPr>
                <w:rFonts w:ascii="Calibri" w:eastAsia="Calibri" w:hAnsi="Calibri" w:cs="Calibri"/>
                <w:sz w:val="24"/>
              </w:rPr>
              <w:t>Transportørens underskrift</w:t>
            </w:r>
          </w:p>
        </w:tc>
      </w:tr>
      <w:tr w:rsidR="004839B8" w14:paraId="0DDBD70D" w14:textId="77777777">
        <w:trPr>
          <w:trHeight w:val="1"/>
        </w:trPr>
        <w:tc>
          <w:tcPr>
            <w:tcW w:w="4606"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0C993E8" w14:textId="299A3792" w:rsidR="004839B8" w:rsidRDefault="009737B3">
            <w:pPr>
              <w:spacing w:after="0" w:line="240" w:lineRule="auto"/>
              <w:jc w:val="both"/>
              <w:rPr>
                <w:rFonts w:ascii="Calibri" w:eastAsia="Calibri" w:hAnsi="Calibri" w:cs="Calibri"/>
              </w:rPr>
            </w:pPr>
            <w:r>
              <w:rPr>
                <w:rFonts w:ascii="Calibri" w:eastAsia="Calibri" w:hAnsi="Calibri" w:cs="Calibri"/>
                <w:sz w:val="24"/>
              </w:rPr>
              <w:t>(skriv transportkøbers navn)</w:t>
            </w:r>
          </w:p>
        </w:tc>
        <w:tc>
          <w:tcPr>
            <w:tcW w:w="4606"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03C2172" w14:textId="0ECDF2BE" w:rsidR="004839B8" w:rsidRDefault="009737B3">
            <w:pPr>
              <w:spacing w:after="0" w:line="240" w:lineRule="auto"/>
              <w:jc w:val="both"/>
              <w:rPr>
                <w:rFonts w:ascii="Calibri" w:eastAsia="Calibri" w:hAnsi="Calibri" w:cs="Calibri"/>
              </w:rPr>
            </w:pPr>
            <w:r>
              <w:rPr>
                <w:rFonts w:ascii="Calibri" w:eastAsia="Calibri" w:hAnsi="Calibri" w:cs="Calibri"/>
                <w:sz w:val="24"/>
              </w:rPr>
              <w:t xml:space="preserve">(skriv transportørens </w:t>
            </w:r>
            <w:r w:rsidR="00A5548C">
              <w:rPr>
                <w:rFonts w:ascii="Calibri" w:eastAsia="Calibri" w:hAnsi="Calibri" w:cs="Calibri"/>
                <w:sz w:val="24"/>
              </w:rPr>
              <w:t>navn</w:t>
            </w:r>
            <w:r>
              <w:rPr>
                <w:rFonts w:ascii="Calibri" w:eastAsia="Calibri" w:hAnsi="Calibri" w:cs="Calibri"/>
                <w:sz w:val="24"/>
              </w:rPr>
              <w:t>)</w:t>
            </w:r>
          </w:p>
        </w:tc>
      </w:tr>
    </w:tbl>
    <w:p w14:paraId="45D5CFE2"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24"/>
        </w:rPr>
        <w:tab/>
      </w:r>
    </w:p>
    <w:p w14:paraId="3694F9DA"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24"/>
        </w:rPr>
        <w:tab/>
      </w:r>
    </w:p>
    <w:p w14:paraId="0C41F77E" w14:textId="77777777" w:rsidR="004839B8" w:rsidRDefault="009737B3">
      <w:pPr>
        <w:spacing w:after="0" w:line="240" w:lineRule="auto"/>
        <w:jc w:val="both"/>
        <w:rPr>
          <w:rFonts w:ascii="Calibri" w:eastAsia="Calibri" w:hAnsi="Calibri" w:cs="Calibri"/>
          <w:sz w:val="24"/>
        </w:rPr>
      </w:pPr>
      <w:r>
        <w:rPr>
          <w:rFonts w:ascii="Calibri" w:eastAsia="Calibri" w:hAnsi="Calibri" w:cs="Calibri"/>
          <w:sz w:val="24"/>
        </w:rPr>
        <w:t xml:space="preserve">                                                           </w:t>
      </w:r>
    </w:p>
    <w:sectPr w:rsidR="004839B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3CE4"/>
    <w:multiLevelType w:val="multilevel"/>
    <w:tmpl w:val="6DFA9E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96575E"/>
    <w:multiLevelType w:val="multilevel"/>
    <w:tmpl w:val="DCB22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2B2CD6"/>
    <w:multiLevelType w:val="multilevel"/>
    <w:tmpl w:val="8FA2C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8F3A0B"/>
    <w:multiLevelType w:val="multilevel"/>
    <w:tmpl w:val="D8CA74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353447"/>
    <w:multiLevelType w:val="hybridMultilevel"/>
    <w:tmpl w:val="73B0AD4C"/>
    <w:lvl w:ilvl="0" w:tplc="04060017">
      <w:start w:val="5"/>
      <w:numFmt w:val="lowerLetter"/>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5">
    <w:nsid w:val="27AA5F1B"/>
    <w:multiLevelType w:val="multilevel"/>
    <w:tmpl w:val="9DA2CB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41304B"/>
    <w:multiLevelType w:val="multilevel"/>
    <w:tmpl w:val="BC30FA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FE5406"/>
    <w:multiLevelType w:val="hybridMultilevel"/>
    <w:tmpl w:val="596A8C1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nsid w:val="33F32A68"/>
    <w:multiLevelType w:val="multilevel"/>
    <w:tmpl w:val="2C3EA1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3A0562"/>
    <w:multiLevelType w:val="multilevel"/>
    <w:tmpl w:val="561ABF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4C0099"/>
    <w:multiLevelType w:val="multilevel"/>
    <w:tmpl w:val="203AAD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840B96"/>
    <w:multiLevelType w:val="multilevel"/>
    <w:tmpl w:val="485A21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587ABC"/>
    <w:multiLevelType w:val="hybridMultilevel"/>
    <w:tmpl w:val="93B4FB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65B35972"/>
    <w:multiLevelType w:val="multilevel"/>
    <w:tmpl w:val="4B50B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211E4B"/>
    <w:multiLevelType w:val="multilevel"/>
    <w:tmpl w:val="D9866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666AB7"/>
    <w:multiLevelType w:val="multilevel"/>
    <w:tmpl w:val="60AC0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AC7F75"/>
    <w:multiLevelType w:val="multilevel"/>
    <w:tmpl w:val="1FFA3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E8252B"/>
    <w:multiLevelType w:val="multilevel"/>
    <w:tmpl w:val="4724C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5"/>
  </w:num>
  <w:num w:numId="4">
    <w:abstractNumId w:val="17"/>
  </w:num>
  <w:num w:numId="5">
    <w:abstractNumId w:val="6"/>
  </w:num>
  <w:num w:numId="6">
    <w:abstractNumId w:val="8"/>
  </w:num>
  <w:num w:numId="7">
    <w:abstractNumId w:val="9"/>
  </w:num>
  <w:num w:numId="8">
    <w:abstractNumId w:val="13"/>
  </w:num>
  <w:num w:numId="9">
    <w:abstractNumId w:val="10"/>
  </w:num>
  <w:num w:numId="10">
    <w:abstractNumId w:val="0"/>
  </w:num>
  <w:num w:numId="11">
    <w:abstractNumId w:val="11"/>
  </w:num>
  <w:num w:numId="12">
    <w:abstractNumId w:val="14"/>
  </w:num>
  <w:num w:numId="13">
    <w:abstractNumId w:val="5"/>
  </w:num>
  <w:num w:numId="14">
    <w:abstractNumId w:val="1"/>
  </w:num>
  <w:num w:numId="15">
    <w:abstractNumId w:val="16"/>
  </w:num>
  <w:num w:numId="16">
    <w:abstractNumId w:val="12"/>
  </w:num>
  <w:num w:numId="17">
    <w:abstractNumId w:val="7"/>
  </w:num>
  <w:num w:numId="1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B8"/>
    <w:rsid w:val="000566DF"/>
    <w:rsid w:val="00060C0B"/>
    <w:rsid w:val="00067DEF"/>
    <w:rsid w:val="00077017"/>
    <w:rsid w:val="00100735"/>
    <w:rsid w:val="00150F3F"/>
    <w:rsid w:val="00157756"/>
    <w:rsid w:val="001A63AD"/>
    <w:rsid w:val="001C1903"/>
    <w:rsid w:val="00241E7C"/>
    <w:rsid w:val="00277D52"/>
    <w:rsid w:val="0029269D"/>
    <w:rsid w:val="00293944"/>
    <w:rsid w:val="002B3108"/>
    <w:rsid w:val="002D7EA2"/>
    <w:rsid w:val="002F5273"/>
    <w:rsid w:val="00304C38"/>
    <w:rsid w:val="00352936"/>
    <w:rsid w:val="003C014B"/>
    <w:rsid w:val="003E254C"/>
    <w:rsid w:val="00465EB7"/>
    <w:rsid w:val="004839B8"/>
    <w:rsid w:val="00486A05"/>
    <w:rsid w:val="004B2BF4"/>
    <w:rsid w:val="004C1183"/>
    <w:rsid w:val="004D2422"/>
    <w:rsid w:val="00506A7C"/>
    <w:rsid w:val="00543253"/>
    <w:rsid w:val="005459CC"/>
    <w:rsid w:val="005541E2"/>
    <w:rsid w:val="005551F9"/>
    <w:rsid w:val="0056048F"/>
    <w:rsid w:val="00630168"/>
    <w:rsid w:val="00675BC6"/>
    <w:rsid w:val="006E39ED"/>
    <w:rsid w:val="00707C1D"/>
    <w:rsid w:val="007A2B66"/>
    <w:rsid w:val="007A6D21"/>
    <w:rsid w:val="007C031A"/>
    <w:rsid w:val="007D389E"/>
    <w:rsid w:val="007E7777"/>
    <w:rsid w:val="007F28DA"/>
    <w:rsid w:val="008B7620"/>
    <w:rsid w:val="009119EC"/>
    <w:rsid w:val="00972865"/>
    <w:rsid w:val="009737B3"/>
    <w:rsid w:val="009A6B43"/>
    <w:rsid w:val="009E52A5"/>
    <w:rsid w:val="00A16581"/>
    <w:rsid w:val="00A25B00"/>
    <w:rsid w:val="00A5548C"/>
    <w:rsid w:val="00AB2779"/>
    <w:rsid w:val="00B0600E"/>
    <w:rsid w:val="00B20A41"/>
    <w:rsid w:val="00BB5482"/>
    <w:rsid w:val="00BF0FF3"/>
    <w:rsid w:val="00C426F8"/>
    <w:rsid w:val="00C70355"/>
    <w:rsid w:val="00C7084A"/>
    <w:rsid w:val="00CD5BD9"/>
    <w:rsid w:val="00D21FF7"/>
    <w:rsid w:val="00D33582"/>
    <w:rsid w:val="00D45518"/>
    <w:rsid w:val="00D67D3A"/>
    <w:rsid w:val="00D80E8F"/>
    <w:rsid w:val="00D96067"/>
    <w:rsid w:val="00E217CD"/>
    <w:rsid w:val="00E37A99"/>
    <w:rsid w:val="00E40DF3"/>
    <w:rsid w:val="00E602E6"/>
    <w:rsid w:val="00E6037A"/>
    <w:rsid w:val="00E91755"/>
    <w:rsid w:val="00E94AAB"/>
    <w:rsid w:val="00EB6E20"/>
    <w:rsid w:val="00FE62D0"/>
    <w:rsid w:val="00FE7B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0A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0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1AB98A093FE4F97C1B300887DDE39" ma:contentTypeVersion="9" ma:contentTypeDescription="Create a new document." ma:contentTypeScope="" ma:versionID="fbe9bde98866e9865efdfafbd871580b">
  <xsd:schema xmlns:xsd="http://www.w3.org/2001/XMLSchema" xmlns:xs="http://www.w3.org/2001/XMLSchema" xmlns:p="http://schemas.microsoft.com/office/2006/metadata/properties" xmlns:ns3="ac750078-6709-4c69-b4dd-f36dfe70f7d3" targetNamespace="http://schemas.microsoft.com/office/2006/metadata/properties" ma:root="true" ma:fieldsID="5a94a6b8931ad598031ee88cf3beb18f" ns3:_="">
    <xsd:import namespace="ac750078-6709-4c69-b4dd-f36dfe70f7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50078-6709-4c69-b4dd-f36dfe70f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3FD0F-2E63-4324-B108-448C24C655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7DA3A-934F-45D0-B357-9CB9A65F8833}">
  <ds:schemaRefs>
    <ds:schemaRef ds:uri="http://schemas.microsoft.com/sharepoint/v3/contenttype/forms"/>
  </ds:schemaRefs>
</ds:datastoreItem>
</file>

<file path=customXml/itemProps3.xml><?xml version="1.0" encoding="utf-8"?>
<ds:datastoreItem xmlns:ds="http://schemas.openxmlformats.org/officeDocument/2006/customXml" ds:itemID="{DF697DB7-5ED8-4D4C-AE23-AC4E40F20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50078-6709-4c69-b4dd-f36dfe70f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7564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Windows-bruger</cp:lastModifiedBy>
  <cp:revision>2</cp:revision>
  <dcterms:created xsi:type="dcterms:W3CDTF">2022-03-09T11:54:00Z</dcterms:created>
  <dcterms:modified xsi:type="dcterms:W3CDTF">2022-03-09T11:54:00Z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0x010100B3A1AB98A093FE4F97C1B300887DDE39</vt:lpwstr>
  </property>
</Properties>
</file>